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  Municipal  de  Estiva</w:t>
            </w:r>
          </w:p>
          <w:p w:rsidR="00DF7455" w:rsidRPr="000C7C85" w:rsidRDefault="00DF7455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F51160" w:rsidP="005B4B26">
            <w:pPr>
              <w:tabs>
                <w:tab w:val="left" w:pos="4340"/>
              </w:tabs>
              <w:jc w:val="center"/>
            </w:pPr>
            <w:hyperlink r:id="rId7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E16770" w:rsidRDefault="00A61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3C5960">
        <w:rPr>
          <w:rFonts w:ascii="Arial" w:hAnsi="Arial" w:cs="Arial"/>
          <w:b/>
          <w:bCs/>
        </w:rPr>
        <w:t>09/2015</w:t>
      </w:r>
    </w:p>
    <w:p w:rsidR="00E16770" w:rsidRDefault="00E16770">
      <w:pPr>
        <w:rPr>
          <w:rFonts w:ascii="Arial" w:hAnsi="Arial" w:cs="Arial"/>
          <w:b/>
          <w:bCs/>
        </w:rPr>
      </w:pPr>
    </w:p>
    <w:p w:rsidR="00E16770" w:rsidRDefault="00E16770" w:rsidP="00E1677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“Dispõe sobre a criação do sistema de utilização de águas pluviais nos prédios públicos municipais e dá outras providências”.</w:t>
      </w:r>
    </w:p>
    <w:p w:rsidR="00E16770" w:rsidRDefault="00E16770">
      <w:pPr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F82399" w:rsidRDefault="00A61E47" w:rsidP="00756008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 </w:t>
      </w:r>
      <w:r>
        <w:rPr>
          <w:rFonts w:ascii="Arial" w:hAnsi="Arial" w:cs="Arial"/>
        </w:rPr>
        <w:t xml:space="preserve"> </w:t>
      </w:r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</w:t>
      </w:r>
      <w:r w:rsidR="00BB077A">
        <w:rPr>
          <w:rFonts w:ascii="Arial" w:hAnsi="Arial" w:cs="Arial"/>
        </w:rPr>
        <w:t>.</w:t>
      </w:r>
      <w:r w:rsidR="00F82399">
        <w:rPr>
          <w:rFonts w:ascii="Arial" w:hAnsi="Arial" w:cs="Arial"/>
        </w:rPr>
        <w:t xml:space="preserve"> </w:t>
      </w:r>
    </w:p>
    <w:p w:rsidR="00F82399" w:rsidRDefault="00F82399" w:rsidP="00756008">
      <w:pPr>
        <w:rPr>
          <w:rFonts w:ascii="Arial" w:hAnsi="Arial" w:cs="Arial"/>
        </w:rPr>
      </w:pPr>
    </w:p>
    <w:p w:rsidR="00F82399" w:rsidRDefault="00F82399" w:rsidP="00756008">
      <w:pPr>
        <w:rPr>
          <w:rFonts w:ascii="Arial" w:hAnsi="Arial" w:cs="Arial"/>
        </w:rPr>
      </w:pPr>
      <w:r>
        <w:rPr>
          <w:rFonts w:ascii="Arial" w:hAnsi="Arial" w:cs="Arial"/>
        </w:rPr>
        <w:t>Art. 1 – O Poder Executivo Municipal, a partir da publicação da presente Lei, fica obrigado a instalar nos prédi</w:t>
      </w:r>
      <w:r w:rsidR="00455498">
        <w:rPr>
          <w:rFonts w:ascii="Arial" w:hAnsi="Arial" w:cs="Arial"/>
        </w:rPr>
        <w:t>os públicos de sua propriedade</w:t>
      </w:r>
      <w:r w:rsidR="007707F6">
        <w:rPr>
          <w:rFonts w:ascii="Arial" w:hAnsi="Arial" w:cs="Arial"/>
        </w:rPr>
        <w:t>, incluindo as escolas municipais</w:t>
      </w:r>
      <w:proofErr w:type="gramStart"/>
      <w:r w:rsidR="007707F6">
        <w:rPr>
          <w:rFonts w:ascii="Arial" w:hAnsi="Arial" w:cs="Arial"/>
        </w:rPr>
        <w:t xml:space="preserve">  </w:t>
      </w:r>
      <w:proofErr w:type="gramEnd"/>
      <w:r w:rsidR="007707F6">
        <w:rPr>
          <w:rFonts w:ascii="Arial" w:hAnsi="Arial" w:cs="Arial"/>
        </w:rPr>
        <w:t>e as obras públicas que futuramente serão construída</w:t>
      </w:r>
      <w:r w:rsidR="00455498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sistema de captação e reutilização de águas pluviais para uso não potável.</w:t>
      </w:r>
    </w:p>
    <w:p w:rsidR="00F82399" w:rsidRDefault="00F82399" w:rsidP="00756008">
      <w:pPr>
        <w:rPr>
          <w:rFonts w:ascii="Arial" w:hAnsi="Arial" w:cs="Arial"/>
        </w:rPr>
      </w:pPr>
      <w:r>
        <w:rPr>
          <w:rFonts w:ascii="Arial" w:hAnsi="Arial" w:cs="Arial"/>
        </w:rPr>
        <w:t>Parágrafo Único. Entende-se por uso não potável a utilização específica para:</w:t>
      </w:r>
    </w:p>
    <w:p w:rsidR="00F82399" w:rsidRDefault="001C621B" w:rsidP="00756008">
      <w:pPr>
        <w:rPr>
          <w:rFonts w:ascii="Arial" w:hAnsi="Arial" w:cs="Arial"/>
        </w:rPr>
      </w:pPr>
      <w:r>
        <w:rPr>
          <w:rFonts w:ascii="Arial" w:hAnsi="Arial" w:cs="Arial"/>
        </w:rPr>
        <w:t>I – Descar</w:t>
      </w:r>
      <w:r w:rsidR="00F82399">
        <w:rPr>
          <w:rFonts w:ascii="Arial" w:hAnsi="Arial" w:cs="Arial"/>
        </w:rPr>
        <w:t>ga de vasos sanitários;</w:t>
      </w:r>
    </w:p>
    <w:p w:rsidR="00F82399" w:rsidRDefault="00F82399" w:rsidP="00756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1C621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C621B">
        <w:rPr>
          <w:rFonts w:ascii="Arial" w:hAnsi="Arial" w:cs="Arial"/>
        </w:rPr>
        <w:t>Limpeza de passeios, paredes e pisos em geral;</w:t>
      </w:r>
    </w:p>
    <w:p w:rsidR="001C621B" w:rsidRDefault="001C621B" w:rsidP="00756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EA052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Lavagem de calçadas públicas;</w:t>
      </w:r>
    </w:p>
    <w:p w:rsidR="001C621B" w:rsidRDefault="00EA052E" w:rsidP="00756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 – Outras utilizações para as quais não seja </w:t>
      </w:r>
      <w:r w:rsidR="00BB077A">
        <w:rPr>
          <w:rFonts w:ascii="Arial" w:hAnsi="Arial" w:cs="Arial"/>
        </w:rPr>
        <w:t>necessária água potável</w:t>
      </w:r>
      <w:r w:rsidR="00857D81">
        <w:rPr>
          <w:rFonts w:ascii="Arial" w:hAnsi="Arial" w:cs="Arial"/>
        </w:rPr>
        <w:t>;</w:t>
      </w:r>
    </w:p>
    <w:p w:rsidR="00857D81" w:rsidRDefault="00857D81" w:rsidP="00756008">
      <w:pPr>
        <w:rPr>
          <w:rFonts w:ascii="Arial" w:hAnsi="Arial" w:cs="Arial"/>
        </w:rPr>
      </w:pPr>
    </w:p>
    <w:p w:rsidR="00D614C4" w:rsidRDefault="00857D81" w:rsidP="00D614C4">
      <w:pPr>
        <w:rPr>
          <w:rFonts w:ascii="Arial" w:hAnsi="Arial"/>
        </w:rPr>
      </w:pPr>
      <w:r>
        <w:rPr>
          <w:rFonts w:ascii="Arial" w:hAnsi="Arial"/>
        </w:rPr>
        <w:t>Art. 2º</w:t>
      </w:r>
      <w:r w:rsidR="00D614C4">
        <w:rPr>
          <w:rFonts w:ascii="Arial" w:hAnsi="Arial"/>
        </w:rPr>
        <w:t xml:space="preserve"> - O sistema de captação e reutilização de água de que se trata o caput do art.1º deverá </w:t>
      </w:r>
      <w:r w:rsidR="00BB077A">
        <w:rPr>
          <w:rFonts w:ascii="Arial" w:hAnsi="Arial"/>
        </w:rPr>
        <w:t>obedecer aos</w:t>
      </w:r>
      <w:r w:rsidR="00D614C4">
        <w:rPr>
          <w:rFonts w:ascii="Arial" w:hAnsi="Arial"/>
        </w:rPr>
        <w:t xml:space="preserve"> seguintes requisitos:</w:t>
      </w:r>
    </w:p>
    <w:p w:rsidR="00D614C4" w:rsidRDefault="00D614C4" w:rsidP="00D614C4">
      <w:pPr>
        <w:rPr>
          <w:rFonts w:ascii="Arial" w:hAnsi="Arial"/>
        </w:rPr>
      </w:pPr>
      <w:r>
        <w:rPr>
          <w:rFonts w:ascii="Arial" w:hAnsi="Arial"/>
        </w:rPr>
        <w:t>I – que conduza a água captada através de telhados, coberturas, terraços e pavimentos descobertos ao reservatório;</w:t>
      </w:r>
    </w:p>
    <w:p w:rsidR="00D614C4" w:rsidRDefault="00D614C4" w:rsidP="00D614C4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II – que o excesso de água acondicionada no reservatório seja </w:t>
      </w:r>
      <w:r w:rsidR="00BB077A">
        <w:rPr>
          <w:rFonts w:ascii="Arial" w:hAnsi="Arial"/>
        </w:rPr>
        <w:t>infiltrado no solo ou conduzido</w:t>
      </w:r>
      <w:r>
        <w:rPr>
          <w:rFonts w:ascii="Arial" w:hAnsi="Arial"/>
        </w:rPr>
        <w:t xml:space="preserve"> para outro reservatório com a mesma finalidade;</w:t>
      </w:r>
    </w:p>
    <w:p w:rsidR="006732D2" w:rsidRDefault="006732D2" w:rsidP="00D614C4">
      <w:pPr>
        <w:rPr>
          <w:rFonts w:ascii="Arial" w:hAnsi="Arial"/>
        </w:rPr>
      </w:pPr>
    </w:p>
    <w:p w:rsidR="006732D2" w:rsidRDefault="006732D2" w:rsidP="00D614C4">
      <w:pPr>
        <w:rPr>
          <w:rFonts w:ascii="Arial" w:hAnsi="Arial"/>
        </w:rPr>
      </w:pPr>
      <w:r>
        <w:rPr>
          <w:rFonts w:ascii="Arial" w:hAnsi="Arial"/>
        </w:rPr>
        <w:t xml:space="preserve">ART. 3º - </w:t>
      </w:r>
      <w:r w:rsidR="00E566F5">
        <w:rPr>
          <w:rFonts w:ascii="Arial" w:hAnsi="Arial"/>
        </w:rPr>
        <w:t xml:space="preserve"> As despesas decorrentes da execução desta lei correrão por conta de dotações orçamentárias próprias, suplementadas, se necessário.</w:t>
      </w:r>
    </w:p>
    <w:p w:rsidR="00A67625" w:rsidRDefault="00A67625" w:rsidP="00D614C4">
      <w:pPr>
        <w:rPr>
          <w:rFonts w:ascii="Arial" w:hAnsi="Arial"/>
        </w:rPr>
      </w:pPr>
      <w:r>
        <w:rPr>
          <w:rFonts w:ascii="Arial" w:hAnsi="Arial"/>
        </w:rPr>
        <w:t>ART. 4º - Esta lei entra em vigor na data de sua publicação, revogadas as disposições em contrário.</w:t>
      </w:r>
    </w:p>
    <w:p w:rsidR="00756008" w:rsidRDefault="00756008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6949B4" w:rsidRDefault="006949B4" w:rsidP="00D9200C">
      <w:pPr>
        <w:jc w:val="right"/>
        <w:rPr>
          <w:rFonts w:ascii="Arial" w:hAnsi="Arial"/>
        </w:rPr>
      </w:pPr>
    </w:p>
    <w:p w:rsidR="00756008" w:rsidRDefault="00756008" w:rsidP="00756008">
      <w:pPr>
        <w:rPr>
          <w:rFonts w:ascii="Arial" w:hAnsi="Arial"/>
        </w:rPr>
      </w:pPr>
    </w:p>
    <w:p w:rsidR="006949B4" w:rsidRDefault="006949B4" w:rsidP="006949B4">
      <w:pPr>
        <w:jc w:val="center"/>
        <w:rPr>
          <w:rFonts w:ascii="Arial" w:hAnsi="Arial"/>
          <w:b/>
        </w:rPr>
      </w:pPr>
    </w:p>
    <w:p w:rsidR="00756008" w:rsidRDefault="00756008" w:rsidP="006949B4">
      <w:pPr>
        <w:jc w:val="center"/>
        <w:rPr>
          <w:rFonts w:ascii="Arial" w:hAnsi="Arial"/>
          <w:b/>
        </w:rPr>
      </w:pPr>
      <w:r w:rsidRPr="00797307">
        <w:rPr>
          <w:rFonts w:ascii="Arial" w:hAnsi="Arial"/>
          <w:b/>
        </w:rPr>
        <w:t>JUSTIFICATIVA</w:t>
      </w:r>
    </w:p>
    <w:p w:rsidR="006949B4" w:rsidRDefault="006949B4" w:rsidP="00797307">
      <w:pPr>
        <w:jc w:val="center"/>
        <w:rPr>
          <w:rFonts w:ascii="Arial" w:hAnsi="Arial"/>
          <w:b/>
        </w:rPr>
      </w:pPr>
    </w:p>
    <w:p w:rsidR="00FB3537" w:rsidRPr="006949B4" w:rsidRDefault="009E537D" w:rsidP="009E537D">
      <w:pPr>
        <w:rPr>
          <w:rFonts w:ascii="Arial" w:hAnsi="Arial" w:cs="Arial"/>
        </w:rPr>
      </w:pPr>
      <w:r w:rsidRPr="006949B4">
        <w:rPr>
          <w:rFonts w:ascii="Arial" w:hAnsi="Arial" w:cs="Arial"/>
        </w:rPr>
        <w:t xml:space="preserve">Meus nobres colegas, pesquisando pela internet, soube que de acordo com a Organização das Nações Unidas, cada pessoa necessita de 3,3 m³ por mês, o que compreende cerca de 110 litros de água por dia para atender às necessidades de consumo e higiene. No entanto, no Brasil, o consumo por pessoa pode chegar a mais de 200 litros por dia. Gastar mais de 120 litros de água por dia é um desperdício de recursos financeiros e de nossos recursos naturais. </w:t>
      </w:r>
    </w:p>
    <w:p w:rsidR="00FB3537" w:rsidRPr="006949B4" w:rsidRDefault="009E537D" w:rsidP="009E537D">
      <w:pPr>
        <w:rPr>
          <w:rFonts w:ascii="Arial" w:hAnsi="Arial" w:cs="Arial"/>
        </w:rPr>
      </w:pPr>
      <w:r w:rsidRPr="006949B4">
        <w:rPr>
          <w:rFonts w:ascii="Arial" w:hAnsi="Arial" w:cs="Arial"/>
        </w:rPr>
        <w:t>O Projeto de Lei que apresento prevê medidas para a gestão e o manejo integrado das águas pluviais, objetivando  reduzir o volume escoado de águas pluviais sem manejo adequado e estimular o reuso direto dessas águas, tendo em vista o uso racional dos recursos hídricos. O manejo das águas pluviais é hoje, sem dúvida, um dos mais relevantes desafios da urbanização. A falta de drenagem urbana adequada gera alagamentos, com prejuízos extremos à população. Tais eventos interferem na qualidade de vida, na saúde das pessoas, na preservação de seu patrimônio</w:t>
      </w:r>
      <w:r w:rsidR="00FB3537" w:rsidRPr="006949B4">
        <w:rPr>
          <w:rFonts w:ascii="Arial" w:hAnsi="Arial" w:cs="Arial"/>
        </w:rPr>
        <w:t xml:space="preserve">. </w:t>
      </w:r>
    </w:p>
    <w:p w:rsidR="00FB3537" w:rsidRPr="006949B4" w:rsidRDefault="009E537D" w:rsidP="009E537D">
      <w:pPr>
        <w:rPr>
          <w:rFonts w:ascii="Arial" w:hAnsi="Arial" w:cs="Arial"/>
        </w:rPr>
      </w:pPr>
      <w:r w:rsidRPr="006949B4">
        <w:rPr>
          <w:rFonts w:ascii="Arial" w:hAnsi="Arial" w:cs="Arial"/>
        </w:rPr>
        <w:t xml:space="preserve"> Além disso, a demanda crescente por água tem feito do reuso planejado de águas servidas um tema atual e de grande importância no âmbito da economia ambiental urbana. Nesse contexto, o reuso plane</w:t>
      </w:r>
      <w:r w:rsidR="00FB3537" w:rsidRPr="006949B4">
        <w:rPr>
          <w:rFonts w:ascii="Arial" w:hAnsi="Arial" w:cs="Arial"/>
        </w:rPr>
        <w:t xml:space="preserve">jado das águas pluviais </w:t>
      </w:r>
      <w:r w:rsidRPr="006949B4">
        <w:rPr>
          <w:rFonts w:ascii="Arial" w:hAnsi="Arial" w:cs="Arial"/>
        </w:rPr>
        <w:t xml:space="preserve"> têm um papel fundamental no planejamento e na gestão sustentável dos recursos hídricos, podendo substituir a água tratada na lavagem de pisos, em descargas de vasos sanitários, na rega de jardins e até para fins agrícolas e de irrigação, liberando a água de boa qualidade para o abastecimento público e outros usos prioritários. O reuso planejado das águas pluviais servidas, proposto pela proposição, reduz ainda a demanda sobre os m</w:t>
      </w:r>
      <w:r w:rsidR="00FB3537" w:rsidRPr="006949B4">
        <w:rPr>
          <w:rFonts w:ascii="Arial" w:hAnsi="Arial" w:cs="Arial"/>
        </w:rPr>
        <w:t xml:space="preserve">ananciais de água. </w:t>
      </w:r>
    </w:p>
    <w:p w:rsidR="009E537D" w:rsidRDefault="009E537D" w:rsidP="009E537D">
      <w:pPr>
        <w:rPr>
          <w:rFonts w:ascii="Arial" w:hAnsi="Arial" w:cs="Arial"/>
        </w:rPr>
      </w:pPr>
      <w:r w:rsidRPr="006949B4">
        <w:rPr>
          <w:rFonts w:ascii="Arial" w:hAnsi="Arial" w:cs="Arial"/>
        </w:rPr>
        <w:t>Espero contar com ao apoio dos Nobres Pares para uma rápida tramitação e aprovação deste Projeto de Lei que, seguramente, contará também com sugestões para seu aperfeiçoamento</w:t>
      </w:r>
      <w:r w:rsidR="006949B4">
        <w:rPr>
          <w:rFonts w:ascii="Arial" w:hAnsi="Arial" w:cs="Arial"/>
        </w:rPr>
        <w:t>.</w:t>
      </w:r>
    </w:p>
    <w:p w:rsidR="00756008" w:rsidRDefault="00756008" w:rsidP="00756008"/>
    <w:p w:rsidR="0031014C" w:rsidRPr="001350F2" w:rsidRDefault="00A61E47" w:rsidP="001350F2">
      <w:pPr>
        <w:jc w:val="right"/>
        <w:rPr>
          <w:rFonts w:ascii="Arial" w:hAnsi="Arial" w:cs="Arial"/>
          <w:sz w:val="24"/>
          <w:szCs w:val="24"/>
        </w:rPr>
      </w:pPr>
      <w:r w:rsidRPr="005B4E33">
        <w:rPr>
          <w:sz w:val="24"/>
          <w:szCs w:val="24"/>
        </w:rPr>
        <w:br/>
      </w:r>
      <w:r w:rsidR="001350F2">
        <w:rPr>
          <w:rFonts w:ascii="Arial" w:hAnsi="Arial" w:cs="Arial"/>
          <w:sz w:val="24"/>
          <w:szCs w:val="24"/>
        </w:rPr>
        <w:t xml:space="preserve">Estiva, </w:t>
      </w:r>
      <w:r w:rsidR="003A3142" w:rsidRPr="005B4E33">
        <w:rPr>
          <w:rFonts w:ascii="Arial" w:hAnsi="Arial" w:cs="Arial"/>
          <w:sz w:val="24"/>
          <w:szCs w:val="24"/>
        </w:rPr>
        <w:t xml:space="preserve"> 02 de fevereiro de 2015</w:t>
      </w:r>
      <w:r w:rsidRPr="005B4E33">
        <w:rPr>
          <w:rFonts w:ascii="Arial" w:hAnsi="Arial" w:cs="Arial"/>
          <w:sz w:val="24"/>
          <w:szCs w:val="24"/>
        </w:rPr>
        <w:t>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</w:r>
    </w:p>
    <w:p w:rsidR="006949B4" w:rsidRDefault="006949B4" w:rsidP="006949B4">
      <w:pPr>
        <w:rPr>
          <w:rFonts w:ascii="Arial" w:hAnsi="Arial" w:cs="Arial"/>
          <w:b/>
          <w:bCs/>
          <w:sz w:val="24"/>
          <w:szCs w:val="24"/>
        </w:rPr>
      </w:pPr>
    </w:p>
    <w:p w:rsidR="006949B4" w:rsidRDefault="006949B4" w:rsidP="006949B4">
      <w:pPr>
        <w:rPr>
          <w:rFonts w:ascii="Arial" w:hAnsi="Arial" w:cs="Arial"/>
          <w:b/>
          <w:bCs/>
          <w:sz w:val="24"/>
          <w:szCs w:val="24"/>
        </w:rPr>
      </w:pPr>
    </w:p>
    <w:p w:rsidR="006949B4" w:rsidRDefault="006949B4" w:rsidP="006949B4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6949B4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lastRenderedPageBreak/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B4" w:rsidRDefault="006949B4" w:rsidP="006949B4">
      <w:pPr>
        <w:spacing w:after="0" w:line="240" w:lineRule="auto"/>
      </w:pPr>
      <w:r>
        <w:separator/>
      </w:r>
    </w:p>
  </w:endnote>
  <w:endnote w:type="continuationSeparator" w:id="0">
    <w:p w:rsidR="006949B4" w:rsidRDefault="006949B4" w:rsidP="0069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B4" w:rsidRDefault="006949B4" w:rsidP="006949B4">
      <w:pPr>
        <w:spacing w:after="0" w:line="240" w:lineRule="auto"/>
      </w:pPr>
      <w:r>
        <w:separator/>
      </w:r>
    </w:p>
  </w:footnote>
  <w:footnote w:type="continuationSeparator" w:id="0">
    <w:p w:rsidR="006949B4" w:rsidRDefault="006949B4" w:rsidP="00694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7"/>
    <w:rsid w:val="000A14DF"/>
    <w:rsid w:val="000C46C1"/>
    <w:rsid w:val="001350F2"/>
    <w:rsid w:val="00183BD7"/>
    <w:rsid w:val="001C621B"/>
    <w:rsid w:val="002073E5"/>
    <w:rsid w:val="002A5EE2"/>
    <w:rsid w:val="002F23E7"/>
    <w:rsid w:val="0031014C"/>
    <w:rsid w:val="0034144A"/>
    <w:rsid w:val="003521B6"/>
    <w:rsid w:val="00365C87"/>
    <w:rsid w:val="0037434F"/>
    <w:rsid w:val="0039727D"/>
    <w:rsid w:val="003A3142"/>
    <w:rsid w:val="003C5960"/>
    <w:rsid w:val="00455498"/>
    <w:rsid w:val="00455C1A"/>
    <w:rsid w:val="0049161E"/>
    <w:rsid w:val="00527CF3"/>
    <w:rsid w:val="00572634"/>
    <w:rsid w:val="005B4B26"/>
    <w:rsid w:val="005B4E33"/>
    <w:rsid w:val="005C538F"/>
    <w:rsid w:val="005F7F6B"/>
    <w:rsid w:val="00604741"/>
    <w:rsid w:val="00624FC9"/>
    <w:rsid w:val="00635592"/>
    <w:rsid w:val="006732D2"/>
    <w:rsid w:val="006949B4"/>
    <w:rsid w:val="006D4865"/>
    <w:rsid w:val="006E7665"/>
    <w:rsid w:val="006F341A"/>
    <w:rsid w:val="00701CD3"/>
    <w:rsid w:val="00756008"/>
    <w:rsid w:val="007707F6"/>
    <w:rsid w:val="00797307"/>
    <w:rsid w:val="00802B0E"/>
    <w:rsid w:val="00815BF8"/>
    <w:rsid w:val="00830E80"/>
    <w:rsid w:val="00857D81"/>
    <w:rsid w:val="00882388"/>
    <w:rsid w:val="00891AD9"/>
    <w:rsid w:val="009601E4"/>
    <w:rsid w:val="00990D63"/>
    <w:rsid w:val="009C74EA"/>
    <w:rsid w:val="009E537D"/>
    <w:rsid w:val="00A61E47"/>
    <w:rsid w:val="00A67625"/>
    <w:rsid w:val="00A93123"/>
    <w:rsid w:val="00BA0D9C"/>
    <w:rsid w:val="00BB077A"/>
    <w:rsid w:val="00C109F7"/>
    <w:rsid w:val="00C64585"/>
    <w:rsid w:val="00C87426"/>
    <w:rsid w:val="00CB7A87"/>
    <w:rsid w:val="00CC7ECF"/>
    <w:rsid w:val="00CC7FF2"/>
    <w:rsid w:val="00D20569"/>
    <w:rsid w:val="00D21E0C"/>
    <w:rsid w:val="00D42296"/>
    <w:rsid w:val="00D614C4"/>
    <w:rsid w:val="00D6606B"/>
    <w:rsid w:val="00D819BE"/>
    <w:rsid w:val="00D82B28"/>
    <w:rsid w:val="00D9200C"/>
    <w:rsid w:val="00DF0E42"/>
    <w:rsid w:val="00DF7455"/>
    <w:rsid w:val="00E16770"/>
    <w:rsid w:val="00E566F5"/>
    <w:rsid w:val="00E73199"/>
    <w:rsid w:val="00E76A55"/>
    <w:rsid w:val="00E90ABE"/>
    <w:rsid w:val="00EA052E"/>
    <w:rsid w:val="00EB36CA"/>
    <w:rsid w:val="00F17BE8"/>
    <w:rsid w:val="00F4300E"/>
    <w:rsid w:val="00F51160"/>
    <w:rsid w:val="00F82399"/>
    <w:rsid w:val="00FB3537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7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47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47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47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47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4741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6949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aramunicipal@estiv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dcterms:created xsi:type="dcterms:W3CDTF">2015-02-08T15:54:00Z</dcterms:created>
  <dcterms:modified xsi:type="dcterms:W3CDTF">2015-02-09T13:25:00Z</dcterms:modified>
</cp:coreProperties>
</file>