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26" w:rsidRDefault="005B4B26" w:rsidP="005B4B26">
      <w:pPr>
        <w:framePr w:h="1386" w:hRule="exact" w:hSpace="141" w:wrap="around" w:vAnchor="text" w:hAnchor="page" w:x="1701" w:y="2"/>
      </w:pPr>
    </w:p>
    <w:tbl>
      <w:tblPr>
        <w:tblpPr w:leftFromText="141" w:rightFromText="141" w:vertAnchor="page" w:horzAnchor="margin" w:tblpY="1126"/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6849"/>
      </w:tblGrid>
      <w:tr w:rsidR="005B4B26" w:rsidTr="005B4B26">
        <w:trPr>
          <w:trHeight w:val="1605"/>
        </w:trPr>
        <w:tc>
          <w:tcPr>
            <w:tcW w:w="2050" w:type="dxa"/>
          </w:tcPr>
          <w:p w:rsidR="005B4B26" w:rsidRDefault="005B4B26" w:rsidP="005B4B26">
            <w:pPr>
              <w:pStyle w:val="Cabealho"/>
              <w:jc w:val="center"/>
              <w:rPr>
                <w:rFonts w:ascii="Old English" w:hAnsi="Old English"/>
                <w:color w:val="000080"/>
                <w:sz w:val="52"/>
              </w:rPr>
            </w:pPr>
            <w:r>
              <w:rPr>
                <w:rFonts w:ascii="Old English" w:hAnsi="Old English"/>
                <w:noProof/>
                <w:color w:val="000080"/>
                <w:sz w:val="5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136525</wp:posOffset>
                  </wp:positionV>
                  <wp:extent cx="809625" cy="914400"/>
                  <wp:effectExtent l="1905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B4B26" w:rsidRDefault="005B4B26" w:rsidP="005B4B26"/>
          <w:p w:rsidR="005B4B26" w:rsidRPr="003349A1" w:rsidRDefault="005B4B26" w:rsidP="005B4B26">
            <w:pPr>
              <w:jc w:val="center"/>
            </w:pPr>
          </w:p>
        </w:tc>
        <w:tc>
          <w:tcPr>
            <w:tcW w:w="6849" w:type="dxa"/>
          </w:tcPr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Old English" w:hAnsi="Old English"/>
                <w:color w:val="000000"/>
                <w:sz w:val="16"/>
              </w:rPr>
            </w:pPr>
          </w:p>
          <w:p w:rsidR="005B4B26" w:rsidRDefault="005B4B26" w:rsidP="005B4B26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Câmara</w:t>
            </w:r>
            <w:proofErr w:type="gramStart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 xml:space="preserve">  </w:t>
            </w:r>
            <w:proofErr w:type="gramEnd"/>
            <w:r w:rsidRPr="000C7C85"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Municipal  de  Estiva</w:t>
            </w:r>
          </w:p>
          <w:p w:rsidR="0042664E" w:rsidRPr="000C7C85" w:rsidRDefault="0042664E" w:rsidP="0042664E">
            <w:pPr>
              <w:pStyle w:val="Cabealho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ascii="Monotype Corsiva" w:hAnsi="Monotype Corsiva"/>
                <w:b/>
                <w:color w:val="000000"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color w:val="000000"/>
                <w:sz w:val="48"/>
                <w:szCs w:val="48"/>
              </w:rPr>
              <w:t>“Ver. Olegário de Moura Leite”</w:t>
            </w:r>
          </w:p>
          <w:p w:rsidR="005B4B26" w:rsidRPr="003349A1" w:rsidRDefault="005B4B26" w:rsidP="005B4B26">
            <w:pPr>
              <w:pStyle w:val="Cabealho"/>
              <w:jc w:val="center"/>
              <w:rPr>
                <w:rFonts w:ascii="Arial" w:hAnsi="Arial" w:cs="Arial"/>
                <w:color w:val="000000"/>
              </w:rPr>
            </w:pPr>
            <w:r w:rsidRPr="000C7C85">
              <w:rPr>
                <w:rFonts w:ascii="Allegro" w:hAnsi="Allegro"/>
                <w:b/>
                <w:i/>
                <w:color w:val="000000"/>
              </w:rPr>
              <w:t>“</w:t>
            </w:r>
            <w:r w:rsidRPr="003349A1">
              <w:rPr>
                <w:rFonts w:ascii="Arial" w:hAnsi="Arial" w:cs="Arial"/>
                <w:b/>
                <w:i/>
                <w:color w:val="000000"/>
              </w:rPr>
              <w:t>Cidadania com Respeito e Responsabilidade”</w:t>
            </w:r>
          </w:p>
          <w:p w:rsidR="005B4B26" w:rsidRPr="000E71B7" w:rsidRDefault="00A83745" w:rsidP="005B4B26">
            <w:pPr>
              <w:tabs>
                <w:tab w:val="left" w:pos="4340"/>
              </w:tabs>
              <w:jc w:val="center"/>
            </w:pPr>
            <w:hyperlink r:id="rId5" w:history="1">
              <w:r w:rsidR="005B4B26" w:rsidRPr="003349A1">
                <w:rPr>
                  <w:rStyle w:val="Hyperlink"/>
                  <w:rFonts w:ascii="Arial" w:hAnsi="Arial" w:cs="Arial"/>
                  <w:b/>
                  <w:i/>
                  <w:color w:val="000000"/>
                </w:rPr>
                <w:t>camaramunicipal@estivanet.com.br</w:t>
              </w:r>
            </w:hyperlink>
          </w:p>
        </w:tc>
      </w:tr>
    </w:tbl>
    <w:p w:rsidR="005B4B26" w:rsidRDefault="005B4B26">
      <w:pPr>
        <w:rPr>
          <w:rFonts w:ascii="Arial" w:hAnsi="Arial" w:cs="Arial"/>
          <w:b/>
          <w:bCs/>
        </w:rPr>
      </w:pPr>
    </w:p>
    <w:p w:rsidR="005B4B26" w:rsidRDefault="005B4B26">
      <w:pPr>
        <w:rPr>
          <w:rFonts w:ascii="Arial" w:hAnsi="Arial" w:cs="Arial"/>
          <w:b/>
          <w:bCs/>
        </w:rPr>
      </w:pPr>
    </w:p>
    <w:p w:rsidR="005B4B26" w:rsidRDefault="00A61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PROJETO DE LEI N. </w:t>
      </w:r>
      <w:r w:rsidR="0013575F">
        <w:rPr>
          <w:rFonts w:ascii="Arial" w:hAnsi="Arial" w:cs="Arial"/>
          <w:b/>
          <w:bCs/>
        </w:rPr>
        <w:t>06/2015</w:t>
      </w:r>
    </w:p>
    <w:p w:rsidR="00D21E0C" w:rsidRDefault="00D21E0C">
      <w:pPr>
        <w:rPr>
          <w:rFonts w:ascii="Arial" w:hAnsi="Arial" w:cs="Arial"/>
          <w:b/>
          <w:bCs/>
        </w:rPr>
      </w:pPr>
    </w:p>
    <w:p w:rsidR="002F08A9" w:rsidRDefault="00D21E0C" w:rsidP="002F08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2F08A9" w:rsidRDefault="002F08A9" w:rsidP="002F08A9">
      <w:pPr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Dispõe sobre a criação do CAMPED – Cadastro Municipal da Pessoa Portadora de Def</w:t>
      </w:r>
      <w:r>
        <w:rPr>
          <w:rFonts w:ascii="Arial" w:hAnsi="Arial"/>
          <w:b/>
        </w:rPr>
        <w:t>iciência no Município de Estiva - MG.</w:t>
      </w:r>
    </w:p>
    <w:p w:rsidR="000C46C1" w:rsidRDefault="000C46C1" w:rsidP="002F08A9">
      <w:pPr>
        <w:jc w:val="right"/>
        <w:rPr>
          <w:rFonts w:ascii="Arial" w:hAnsi="Arial" w:cs="Arial"/>
          <w:b/>
          <w:bCs/>
        </w:rPr>
      </w:pPr>
    </w:p>
    <w:p w:rsidR="000C46C1" w:rsidRDefault="000C46C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Autor: Vereador Marcelo Moreira Lopes</w:t>
      </w:r>
    </w:p>
    <w:p w:rsidR="00A17089" w:rsidRDefault="00A61E47" w:rsidP="002F08A9">
      <w:pPr>
        <w:rPr>
          <w:rFonts w:ascii="Arial" w:eastAsia="Calibri" w:hAnsi="Arial" w:cs="Times New Roman"/>
          <w:b/>
        </w:rPr>
      </w:pPr>
      <w:r>
        <w:br/>
      </w:r>
      <w:r>
        <w:rPr>
          <w:rFonts w:ascii="Arial" w:hAnsi="Arial" w:cs="Arial"/>
        </w:rPr>
        <w:br/>
        <w:t>A C</w:t>
      </w:r>
      <w:r w:rsidR="00635592">
        <w:rPr>
          <w:rFonts w:ascii="Arial" w:hAnsi="Arial" w:cs="Arial"/>
        </w:rPr>
        <w:t>Â</w:t>
      </w:r>
      <w:r>
        <w:rPr>
          <w:rFonts w:ascii="Arial" w:hAnsi="Arial" w:cs="Arial"/>
        </w:rPr>
        <w:t>MARA MUNICIPAL</w:t>
      </w:r>
      <w:r w:rsidR="000C46C1">
        <w:rPr>
          <w:rFonts w:ascii="Arial" w:hAnsi="Arial" w:cs="Arial"/>
        </w:rPr>
        <w:t xml:space="preserve"> DE ESTIVA</w:t>
      </w:r>
      <w:proofErr w:type="gramStart"/>
      <w:r w:rsidR="000C4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 w:rsidR="00CB7A87">
        <w:rPr>
          <w:rFonts w:ascii="Arial" w:hAnsi="Arial" w:cs="Arial"/>
        </w:rPr>
        <w:t>“</w:t>
      </w:r>
      <w:r w:rsidR="000C46C1">
        <w:rPr>
          <w:rFonts w:ascii="Arial" w:hAnsi="Arial" w:cs="Arial"/>
        </w:rPr>
        <w:t xml:space="preserve"> VER. </w:t>
      </w:r>
      <w:r w:rsidR="00CB7A87">
        <w:rPr>
          <w:rFonts w:ascii="Arial" w:hAnsi="Arial" w:cs="Arial"/>
        </w:rPr>
        <w:t xml:space="preserve">OLEGÁRIO </w:t>
      </w:r>
      <w:r w:rsidR="000C46C1">
        <w:rPr>
          <w:rFonts w:ascii="Arial" w:hAnsi="Arial" w:cs="Arial"/>
        </w:rPr>
        <w:t xml:space="preserve">DE </w:t>
      </w:r>
      <w:r w:rsidR="00635592">
        <w:rPr>
          <w:rFonts w:ascii="Arial" w:hAnsi="Arial" w:cs="Arial"/>
        </w:rPr>
        <w:t>MOURA LEITE”</w:t>
      </w:r>
      <w:r w:rsidR="00635592">
        <w:t xml:space="preserve"> </w:t>
      </w:r>
      <w:r w:rsidR="00CC7FF2">
        <w:t xml:space="preserve"> </w:t>
      </w:r>
      <w:r>
        <w:rPr>
          <w:rFonts w:ascii="Arial" w:hAnsi="Arial" w:cs="Arial"/>
        </w:rPr>
        <w:t>APROVA A SEGUINTE LEI:</w:t>
      </w:r>
      <w:r>
        <w:br/>
      </w:r>
      <w:r>
        <w:rPr>
          <w:rFonts w:ascii="Arial" w:hAnsi="Arial" w:cs="Arial"/>
        </w:rPr>
        <w:br/>
      </w:r>
    </w:p>
    <w:p w:rsidR="00A17089" w:rsidRDefault="00A17089" w:rsidP="00A17089">
      <w:pPr>
        <w:rPr>
          <w:rFonts w:ascii="Arial" w:eastAsia="Calibri" w:hAnsi="Arial" w:cs="Times New Roman"/>
        </w:rPr>
      </w:pPr>
      <w:proofErr w:type="spellStart"/>
      <w:r>
        <w:rPr>
          <w:rFonts w:ascii="Arial" w:eastAsia="Calibri" w:hAnsi="Arial" w:cs="Times New Roman"/>
        </w:rPr>
        <w:t>Art</w:t>
      </w:r>
      <w:proofErr w:type="spellEnd"/>
      <w:r>
        <w:rPr>
          <w:rFonts w:ascii="Arial" w:eastAsia="Calibri" w:hAnsi="Arial" w:cs="Times New Roman"/>
        </w:rPr>
        <w:t xml:space="preserve"> 1° – Fica instituído o Cadastro Municipal da Pessoa Portadora de Deficiência – CAMPED.</w:t>
      </w:r>
    </w:p>
    <w:p w:rsidR="00A17089" w:rsidRDefault="002F08A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2° – O CAM</w:t>
      </w:r>
      <w:r w:rsidR="00A17089">
        <w:rPr>
          <w:rFonts w:ascii="Arial" w:eastAsia="Calibri" w:hAnsi="Arial" w:cs="Times New Roman"/>
        </w:rPr>
        <w:t>PED tem por finalidade identificar e cadastrar toda a pessoa residente no Município de</w:t>
      </w:r>
      <w:r>
        <w:rPr>
          <w:rFonts w:ascii="Arial" w:eastAsia="Calibri" w:hAnsi="Arial" w:cs="Times New Roman"/>
        </w:rPr>
        <w:t xml:space="preserve"> Estiva, </w:t>
      </w:r>
      <w:r w:rsidR="00A17089">
        <w:rPr>
          <w:rFonts w:ascii="Arial" w:eastAsia="Calibri" w:hAnsi="Arial" w:cs="Times New Roman"/>
        </w:rPr>
        <w:t xml:space="preserve">portadora de deficiência ou de necessidades especiais, bem como, identificar seu perfil profissional ou de capacidade </w:t>
      </w:r>
      <w:proofErr w:type="spellStart"/>
      <w:r w:rsidR="00A17089">
        <w:rPr>
          <w:rFonts w:ascii="Arial" w:eastAsia="Calibri" w:hAnsi="Arial" w:cs="Times New Roman"/>
        </w:rPr>
        <w:t>laborativa</w:t>
      </w:r>
      <w:proofErr w:type="spellEnd"/>
      <w:r w:rsidR="00A17089">
        <w:rPr>
          <w:rFonts w:ascii="Arial" w:eastAsia="Calibri" w:hAnsi="Arial" w:cs="Times New Roman"/>
        </w:rPr>
        <w:t>/ocupacional.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3° – Para efeitos desta Lei, considera-se: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 - deficiência – toda perda ou anormalidade de uma estrutura ou função psicológica, fisiológica ou anatômica que gere incapacidade para o desempenho de atividade, dentro do padrão considerado normal para o ser humano;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II – deficiência permanente – aquela que ocorreu ou se estabilizou durante um período de tempo suficiente para não permitir recuperação ou ter probabilidade de que se altere, apesar de novos tratamentos; </w:t>
      </w:r>
      <w:proofErr w:type="gramStart"/>
      <w:r>
        <w:rPr>
          <w:rFonts w:ascii="Arial" w:eastAsia="Calibri" w:hAnsi="Arial" w:cs="Times New Roman"/>
        </w:rPr>
        <w:t>e</w:t>
      </w:r>
      <w:proofErr w:type="gramEnd"/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III – incapacidade – uma redução efetiva e acentuada da capacidade de integração social, com necessidade de equipamentos, adaptações, meios ou recursos especiais para que a pessoa portadora de deficiência possa receber ou transmitir informações necessárias ao seu bem-estar pessoal e ao desempenho de função ou atividade a ser exercida.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lastRenderedPageBreak/>
        <w:t xml:space="preserve">IV – capacidade </w:t>
      </w:r>
      <w:proofErr w:type="spellStart"/>
      <w:r>
        <w:rPr>
          <w:rFonts w:ascii="Arial" w:eastAsia="Calibri" w:hAnsi="Arial" w:cs="Times New Roman"/>
        </w:rPr>
        <w:t>laborativa</w:t>
      </w:r>
      <w:proofErr w:type="spellEnd"/>
      <w:r>
        <w:rPr>
          <w:rFonts w:ascii="Arial" w:eastAsia="Calibri" w:hAnsi="Arial" w:cs="Times New Roman"/>
        </w:rPr>
        <w:t>/ocupacional – capacidade para trabalhar ou desempenhar funções (levando em conta os limites causados pela deficiência).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4º – É considerada pessoa portadora de deficiência a que se enquadra nas seguintes categorias: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 – deficiência física –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rPr>
          <w:rFonts w:ascii="Arial" w:eastAsia="Calibri" w:hAnsi="Arial" w:cs="Times New Roman"/>
        </w:rPr>
        <w:t>triplegia</w:t>
      </w:r>
      <w:proofErr w:type="spellEnd"/>
      <w:r>
        <w:rPr>
          <w:rFonts w:ascii="Arial" w:eastAsia="Calibri" w:hAnsi="Arial" w:cs="Times New Roman"/>
        </w:rPr>
        <w:t>, triparesia, hemiplegia, hemiparesia, amputação ou ausência de membro, paralisia cerebral, membros com deformidade congênita ou adquirida, exceto as deformidades estéticas e as que não produzam dificuldades para o desempenho de funções;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II – deficiência auditiva – perda parcial ou total das possibilidades auditivas sonoras, variando de graus e níveis na forma seguinte: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a) de </w:t>
      </w:r>
      <w:smartTag w:uri="urn:schemas-microsoft-com:office:smarttags" w:element="metricconverter">
        <w:smartTagPr>
          <w:attr w:name="ProductID" w:val="25 a"/>
        </w:smartTagPr>
        <w:r>
          <w:rPr>
            <w:rFonts w:ascii="Arial" w:eastAsia="Calibri" w:hAnsi="Arial" w:cs="Times New Roman"/>
          </w:rPr>
          <w:t>25 a</w:t>
        </w:r>
      </w:smartTag>
      <w:r>
        <w:rPr>
          <w:rFonts w:ascii="Arial" w:eastAsia="Calibri" w:hAnsi="Arial" w:cs="Times New Roman"/>
        </w:rPr>
        <w:t xml:space="preserve"> 40 decibéis (</w:t>
      </w:r>
      <w:proofErr w:type="spellStart"/>
      <w:proofErr w:type="gramStart"/>
      <w:r>
        <w:rPr>
          <w:rFonts w:ascii="Arial" w:eastAsia="Calibri" w:hAnsi="Arial" w:cs="Times New Roman"/>
        </w:rPr>
        <w:t>db</w:t>
      </w:r>
      <w:proofErr w:type="spellEnd"/>
      <w:proofErr w:type="gramEnd"/>
      <w:r>
        <w:rPr>
          <w:rFonts w:ascii="Arial" w:eastAsia="Calibri" w:hAnsi="Arial" w:cs="Times New Roman"/>
        </w:rPr>
        <w:t>) – surdez leve;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b) de </w:t>
      </w:r>
      <w:smartTag w:uri="urn:schemas-microsoft-com:office:smarttags" w:element="metricconverter">
        <w:smartTagPr>
          <w:attr w:name="ProductID" w:val="41 a"/>
        </w:smartTagPr>
        <w:r>
          <w:rPr>
            <w:rFonts w:ascii="Arial" w:eastAsia="Calibri" w:hAnsi="Arial" w:cs="Times New Roman"/>
          </w:rPr>
          <w:t>41 a</w:t>
        </w:r>
      </w:smartTag>
      <w:r>
        <w:rPr>
          <w:rFonts w:ascii="Arial" w:eastAsia="Calibri" w:hAnsi="Arial" w:cs="Times New Roman"/>
        </w:rPr>
        <w:t xml:space="preserve"> 55 </w:t>
      </w:r>
      <w:proofErr w:type="spellStart"/>
      <w:proofErr w:type="gramStart"/>
      <w:r>
        <w:rPr>
          <w:rFonts w:ascii="Arial" w:eastAsia="Calibri" w:hAnsi="Arial" w:cs="Times New Roman"/>
        </w:rPr>
        <w:t>db</w:t>
      </w:r>
      <w:proofErr w:type="spellEnd"/>
      <w:proofErr w:type="gramEnd"/>
      <w:r>
        <w:rPr>
          <w:rFonts w:ascii="Arial" w:eastAsia="Calibri" w:hAnsi="Arial" w:cs="Times New Roman"/>
        </w:rPr>
        <w:t xml:space="preserve"> – surdez moderada;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c) de </w:t>
      </w:r>
      <w:smartTag w:uri="urn:schemas-microsoft-com:office:smarttags" w:element="metricconverter">
        <w:smartTagPr>
          <w:attr w:name="ProductID" w:val="56 a"/>
        </w:smartTagPr>
        <w:r>
          <w:rPr>
            <w:rFonts w:ascii="Arial" w:eastAsia="Calibri" w:hAnsi="Arial" w:cs="Times New Roman"/>
          </w:rPr>
          <w:t>56 a</w:t>
        </w:r>
      </w:smartTag>
      <w:r>
        <w:rPr>
          <w:rFonts w:ascii="Arial" w:eastAsia="Calibri" w:hAnsi="Arial" w:cs="Times New Roman"/>
        </w:rPr>
        <w:t xml:space="preserve"> 70 </w:t>
      </w:r>
      <w:proofErr w:type="spellStart"/>
      <w:proofErr w:type="gramStart"/>
      <w:r>
        <w:rPr>
          <w:rFonts w:ascii="Arial" w:eastAsia="Calibri" w:hAnsi="Arial" w:cs="Times New Roman"/>
        </w:rPr>
        <w:t>db</w:t>
      </w:r>
      <w:proofErr w:type="spellEnd"/>
      <w:proofErr w:type="gramEnd"/>
      <w:r>
        <w:rPr>
          <w:rFonts w:ascii="Arial" w:eastAsia="Calibri" w:hAnsi="Arial" w:cs="Times New Roman"/>
        </w:rPr>
        <w:t xml:space="preserve"> – surdez acentuada;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d) de </w:t>
      </w:r>
      <w:smartTag w:uri="urn:schemas-microsoft-com:office:smarttags" w:element="metricconverter">
        <w:smartTagPr>
          <w:attr w:name="ProductID" w:val="71 a"/>
        </w:smartTagPr>
        <w:r>
          <w:rPr>
            <w:rFonts w:ascii="Arial" w:eastAsia="Calibri" w:hAnsi="Arial" w:cs="Times New Roman"/>
          </w:rPr>
          <w:t>71 a</w:t>
        </w:r>
      </w:smartTag>
      <w:r>
        <w:rPr>
          <w:rFonts w:ascii="Arial" w:eastAsia="Calibri" w:hAnsi="Arial" w:cs="Times New Roman"/>
        </w:rPr>
        <w:t xml:space="preserve"> 90 </w:t>
      </w:r>
      <w:proofErr w:type="spellStart"/>
      <w:proofErr w:type="gramStart"/>
      <w:r>
        <w:rPr>
          <w:rFonts w:ascii="Arial" w:eastAsia="Calibri" w:hAnsi="Arial" w:cs="Times New Roman"/>
        </w:rPr>
        <w:t>db</w:t>
      </w:r>
      <w:proofErr w:type="spellEnd"/>
      <w:proofErr w:type="gramEnd"/>
      <w:r>
        <w:rPr>
          <w:rFonts w:ascii="Arial" w:eastAsia="Calibri" w:hAnsi="Arial" w:cs="Times New Roman"/>
        </w:rPr>
        <w:t xml:space="preserve"> – surdez severa;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e) acima de 91 </w:t>
      </w:r>
      <w:proofErr w:type="spellStart"/>
      <w:proofErr w:type="gramStart"/>
      <w:r>
        <w:rPr>
          <w:rFonts w:ascii="Arial" w:eastAsia="Calibri" w:hAnsi="Arial" w:cs="Times New Roman"/>
        </w:rPr>
        <w:t>db</w:t>
      </w:r>
      <w:proofErr w:type="spellEnd"/>
      <w:proofErr w:type="gramEnd"/>
      <w:r>
        <w:rPr>
          <w:rFonts w:ascii="Arial" w:eastAsia="Calibri" w:hAnsi="Arial" w:cs="Times New Roman"/>
        </w:rPr>
        <w:t xml:space="preserve"> – surdez profunda; e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f) </w:t>
      </w:r>
      <w:proofErr w:type="spellStart"/>
      <w:r>
        <w:rPr>
          <w:rFonts w:ascii="Arial" w:eastAsia="Calibri" w:hAnsi="Arial" w:cs="Times New Roman"/>
        </w:rPr>
        <w:t>anacusia</w:t>
      </w:r>
      <w:proofErr w:type="spellEnd"/>
      <w:r>
        <w:rPr>
          <w:rFonts w:ascii="Arial" w:eastAsia="Calibri" w:hAnsi="Arial" w:cs="Times New Roman"/>
        </w:rPr>
        <w:t>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III – deficiência visual – acuidade visual igual ou menor que 20/200 no melhor olho, após a melhor correção, ou campo visual inferior a 20º (tabela de </w:t>
      </w:r>
      <w:proofErr w:type="spellStart"/>
      <w:r>
        <w:rPr>
          <w:rFonts w:ascii="Arial" w:eastAsia="Calibri" w:hAnsi="Arial" w:cs="Times New Roman"/>
        </w:rPr>
        <w:t>Snellen</w:t>
      </w:r>
      <w:proofErr w:type="spellEnd"/>
      <w:r>
        <w:rPr>
          <w:rFonts w:ascii="Arial" w:eastAsia="Calibri" w:hAnsi="Arial" w:cs="Times New Roman"/>
        </w:rPr>
        <w:t>), ou ocorrência simultânea de ambas as situações;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IV – deficiência mental – funcionamento intelectual significativamente inferior à média, com manifestação antes dos dezoito anos e limitações associadas a duas ou mais áreas de habilidades adaptativas, tais como: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a) comunicação;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b) cuidado pessoal;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c) habilidades sociais;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d) utilização da comunidade;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e) saúde e segurança;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f) habilidades acadêmicas;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g) lazer; e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h) trabalho;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V – deficiência múltipla – associação de duas ou mais deficiências.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lastRenderedPageBreak/>
        <w:t>Art. 5° – São objetivos do CAMPED: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 – identificar toda a pessoa portadora de deficiência residente no Município de</w:t>
      </w:r>
      <w:r w:rsidR="002F08A9">
        <w:rPr>
          <w:rFonts w:ascii="Arial" w:eastAsia="Calibri" w:hAnsi="Arial" w:cs="Times New Roman"/>
        </w:rPr>
        <w:t xml:space="preserve"> Estiva;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II – identificar os grupos populacionais portadores de deficiência;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III – manter cadastro atualizado que evidencie a cada ano os casos novos de </w:t>
      </w:r>
      <w:r w:rsidR="002F08A9">
        <w:rPr>
          <w:rFonts w:ascii="Arial" w:eastAsia="Calibri" w:hAnsi="Arial" w:cs="Times New Roman"/>
        </w:rPr>
        <w:t>deficiência em habitantes do município</w:t>
      </w:r>
      <w:r>
        <w:rPr>
          <w:rFonts w:ascii="Arial" w:eastAsia="Calibri" w:hAnsi="Arial" w:cs="Times New Roman"/>
        </w:rPr>
        <w:t>, por local anatômico de ocorrência, sexo, faixa etária e ocupação profissional do cidadão;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IV – planejar e auxiliar na realização de programas estaduais e/ou regionais de controle e concessão de benefícios à pessoa portadora de deficiência;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V – fornecer subsídios aos serviços que realizem o tratamento, a recuperação e o seguimento de pacientes portadores de deficiência;</w:t>
      </w:r>
    </w:p>
    <w:p w:rsidR="005F6B04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VI – justificar e subsidiar projetos e programas com vistas </w:t>
      </w:r>
      <w:proofErr w:type="gramStart"/>
      <w:r>
        <w:rPr>
          <w:rFonts w:ascii="Arial" w:eastAsia="Calibri" w:hAnsi="Arial" w:cs="Times New Roman"/>
        </w:rPr>
        <w:t>a</w:t>
      </w:r>
      <w:proofErr w:type="gramEnd"/>
      <w:r>
        <w:rPr>
          <w:rFonts w:ascii="Arial" w:eastAsia="Calibri" w:hAnsi="Arial" w:cs="Times New Roman"/>
        </w:rPr>
        <w:t xml:space="preserve"> obtenção de emprego e renda ou alternativas de trabalho visando a </w:t>
      </w:r>
      <w:proofErr w:type="spellStart"/>
      <w:r>
        <w:rPr>
          <w:rFonts w:ascii="Arial" w:eastAsia="Calibri" w:hAnsi="Arial" w:cs="Times New Roman"/>
        </w:rPr>
        <w:t>autosuficiência</w:t>
      </w:r>
      <w:proofErr w:type="spellEnd"/>
      <w:r>
        <w:rPr>
          <w:rFonts w:ascii="Arial" w:eastAsia="Calibri" w:hAnsi="Arial" w:cs="Times New Roman"/>
        </w:rPr>
        <w:t xml:space="preserve"> do beneficiário com a geração de renda.</w:t>
      </w:r>
      <w:r w:rsidR="005F6B04">
        <w:rPr>
          <w:rFonts w:ascii="Arial" w:eastAsia="Calibri" w:hAnsi="Arial" w:cs="Times New Roman"/>
        </w:rPr>
        <w:t xml:space="preserve"> 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6° – É compulsória a notificação ao CAMPED de todo e qualquer caso confirmado de deficiência, adquirida ou congênita (registro compulsório – Lei nº 10.556/95), em habitantes do Município de</w:t>
      </w:r>
      <w:r w:rsidR="00CE3070">
        <w:rPr>
          <w:rFonts w:ascii="Arial" w:eastAsia="Calibri" w:hAnsi="Arial" w:cs="Times New Roman"/>
        </w:rPr>
        <w:t xml:space="preserve"> Estiva.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Parágrafo único – O Município adotará as providências necessárias junto aos serviços privados, associados ou não ao Sistema Único de Saúde – SUS, para viabilizar a notificação tratada no "caput" deste artigo.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7° – O acesso aos dados do CAMPED é público, garantidas as justificativas técnicas e respeitados os preceitos éticos e morais.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Parágrafo único – É mantido o sigilo referente aos dados identificadores dos cidadãos portadores de deficiência.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8° – O CAMPED será divulgado através dos meios de comunicação de ampla difusão e circulação.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9° – As Federações representativas de deficientes, em parceria com o Prefeito Municipal, universidades, Organizações da Socied</w:t>
      </w:r>
      <w:r w:rsidR="00EA4990">
        <w:rPr>
          <w:rFonts w:ascii="Arial" w:eastAsia="Calibri" w:hAnsi="Arial" w:cs="Times New Roman"/>
        </w:rPr>
        <w:t xml:space="preserve">ade Civil de Interesse Público </w:t>
      </w:r>
      <w:r>
        <w:rPr>
          <w:rFonts w:ascii="Arial" w:eastAsia="Calibri" w:hAnsi="Arial" w:cs="Times New Roman"/>
        </w:rPr>
        <w:t>e Organizações Não Governamentais, através de Convênio, ficarão responsáveis pela geração, manutenção e alimentação do Cadastro que trata a presente Lei.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10 – As despesas decorrentes da execução desta lei correrão por conta das dotações orçamentárias próprias.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11 – Esta lei será regulamentada pelo Poder Executivo.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Art. 12 – Esta lei entra em vigor na data de sua publicação.</w:t>
      </w:r>
    </w:p>
    <w:p w:rsidR="00A17089" w:rsidRDefault="00A17089" w:rsidP="00A17089">
      <w:pPr>
        <w:rPr>
          <w:rFonts w:ascii="Arial" w:eastAsia="Calibri" w:hAnsi="Arial" w:cs="Times New Roman"/>
        </w:rPr>
      </w:pPr>
    </w:p>
    <w:p w:rsidR="0032268B" w:rsidRDefault="00156CF6" w:rsidP="00156CF6">
      <w:pPr>
        <w:jc w:val="right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Estiva, 02 de fevereiro de 2015.</w:t>
      </w:r>
    </w:p>
    <w:p w:rsidR="00A17089" w:rsidRDefault="00A17089" w:rsidP="0032268B">
      <w:pPr>
        <w:jc w:val="center"/>
        <w:rPr>
          <w:rFonts w:ascii="Arial" w:eastAsia="Calibri" w:hAnsi="Arial" w:cs="Times New Roman"/>
          <w:b/>
        </w:rPr>
      </w:pPr>
      <w:r w:rsidRPr="0032268B">
        <w:rPr>
          <w:rFonts w:ascii="Arial" w:eastAsia="Calibri" w:hAnsi="Arial" w:cs="Times New Roman"/>
          <w:b/>
        </w:rPr>
        <w:lastRenderedPageBreak/>
        <w:t>JUSTIFICATIVA</w:t>
      </w:r>
    </w:p>
    <w:p w:rsidR="0032268B" w:rsidRPr="0032268B" w:rsidRDefault="0032268B" w:rsidP="0032268B">
      <w:pPr>
        <w:jc w:val="center"/>
        <w:rPr>
          <w:rFonts w:ascii="Arial" w:eastAsia="Calibri" w:hAnsi="Arial" w:cs="Times New Roman"/>
          <w:b/>
        </w:rPr>
      </w:pPr>
    </w:p>
    <w:p w:rsidR="00A17089" w:rsidRPr="0032268B" w:rsidRDefault="00A17089" w:rsidP="0032268B">
      <w:pPr>
        <w:rPr>
          <w:rFonts w:ascii="Arial" w:eastAsia="Calibri" w:hAnsi="Arial" w:cs="Arial"/>
        </w:rPr>
      </w:pPr>
      <w:r>
        <w:rPr>
          <w:rFonts w:ascii="Arial" w:eastAsia="Calibri" w:hAnsi="Arial" w:cs="Times New Roman"/>
        </w:rPr>
        <w:t>O presente Projeto de Lei tem por finalidade identificar e cadastrar toda a pessoa residente no Município, portadora de deficiência ou de necessidades especiais, bem como, identificar seu perfil profissio</w:t>
      </w:r>
      <w:r w:rsidR="0032268B">
        <w:rPr>
          <w:rFonts w:ascii="Arial" w:eastAsia="Calibri" w:hAnsi="Arial" w:cs="Times New Roman"/>
        </w:rPr>
        <w:t xml:space="preserve">nal ou de capacidade </w:t>
      </w:r>
      <w:proofErr w:type="spellStart"/>
      <w:r w:rsidR="0032268B" w:rsidRPr="0032268B">
        <w:rPr>
          <w:rFonts w:ascii="Arial" w:eastAsia="Calibri" w:hAnsi="Arial" w:cs="Arial"/>
        </w:rPr>
        <w:t>laborativa</w:t>
      </w:r>
      <w:proofErr w:type="spellEnd"/>
      <w:r w:rsidR="0032268B" w:rsidRPr="0032268B">
        <w:rPr>
          <w:rFonts w:ascii="Arial" w:eastAsia="Calibri" w:hAnsi="Arial" w:cs="Arial"/>
        </w:rPr>
        <w:t xml:space="preserve"> (</w:t>
      </w:r>
      <w:r w:rsidR="0032268B" w:rsidRPr="0032268B">
        <w:rPr>
          <w:rFonts w:ascii="Arial" w:hAnsi="Arial" w:cs="Arial"/>
        </w:rPr>
        <w:t>condição física e mental para o exercício de atividade produtiva)</w:t>
      </w:r>
      <w:r w:rsidR="0032268B">
        <w:rPr>
          <w:rFonts w:ascii="Arial" w:hAnsi="Arial" w:cs="Arial"/>
        </w:rPr>
        <w:t>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O cadastro das pessoas portadoras de deficiências, atualmente, é de responsabilidade das entidades representativas, que os mantém para justificar alguns projetos e benefícios para seus associados e/ou filiados. </w:t>
      </w:r>
      <w:proofErr w:type="gramStart"/>
      <w:r>
        <w:rPr>
          <w:rFonts w:ascii="Arial" w:eastAsia="Calibri" w:hAnsi="Arial" w:cs="Times New Roman"/>
        </w:rPr>
        <w:t>Estão,</w:t>
      </w:r>
      <w:proofErr w:type="gramEnd"/>
      <w:r>
        <w:rPr>
          <w:rFonts w:ascii="Arial" w:eastAsia="Calibri" w:hAnsi="Arial" w:cs="Times New Roman"/>
        </w:rPr>
        <w:t xml:space="preserve"> consequentemente fragmentados regionalmente, não contendo todas as informações que completam e complementam dados necessários a criação de políticas que beneficiem a </w:t>
      </w:r>
      <w:r w:rsidR="0032268B">
        <w:rPr>
          <w:rFonts w:ascii="Arial" w:eastAsia="Calibri" w:hAnsi="Arial" w:cs="Times New Roman"/>
        </w:rPr>
        <w:t>pessoa portadora de deficiência.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Não existem no Município informações sobre o perfil profissional ou ocupacional da </w:t>
      </w:r>
      <w:r w:rsidR="0032268B">
        <w:rPr>
          <w:rFonts w:ascii="Arial" w:eastAsia="Calibri" w:hAnsi="Arial" w:cs="Times New Roman"/>
        </w:rPr>
        <w:t xml:space="preserve">pessoa portadora de </w:t>
      </w:r>
      <w:proofErr w:type="gramStart"/>
      <w:r w:rsidR="0032268B">
        <w:rPr>
          <w:rFonts w:ascii="Arial" w:eastAsia="Calibri" w:hAnsi="Arial" w:cs="Times New Roman"/>
        </w:rPr>
        <w:t>deficiência ,</w:t>
      </w:r>
      <w:proofErr w:type="gramEnd"/>
      <w:r>
        <w:rPr>
          <w:rFonts w:ascii="Arial" w:eastAsia="Calibri" w:hAnsi="Arial" w:cs="Times New Roman"/>
        </w:rPr>
        <w:t xml:space="preserve"> revelando o potencial, capacidade e distribuição demográfica, o que facilitaria o</w:t>
      </w:r>
      <w:r w:rsidR="0032268B">
        <w:rPr>
          <w:rFonts w:ascii="Arial" w:eastAsia="Calibri" w:hAnsi="Arial" w:cs="Times New Roman"/>
        </w:rPr>
        <w:t>s donos de</w:t>
      </w:r>
      <w:r>
        <w:rPr>
          <w:rFonts w:ascii="Arial" w:eastAsia="Calibri" w:hAnsi="Arial" w:cs="Times New Roman"/>
        </w:rPr>
        <w:t xml:space="preserve"> </w:t>
      </w:r>
      <w:r w:rsidR="0032268B">
        <w:rPr>
          <w:rFonts w:ascii="Arial" w:eastAsia="Calibri" w:hAnsi="Arial" w:cs="Times New Roman"/>
        </w:rPr>
        <w:t>comércio, os empresários</w:t>
      </w:r>
      <w:r>
        <w:rPr>
          <w:rFonts w:ascii="Arial" w:eastAsia="Calibri" w:hAnsi="Arial" w:cs="Times New Roman"/>
        </w:rPr>
        <w:t xml:space="preserve"> ou órgãos públicos na criação de políticas para reserva de mercado e melhor utilização dos recursos humanos disponíveis.</w:t>
      </w:r>
    </w:p>
    <w:p w:rsidR="00A17089" w:rsidRDefault="00A17089" w:rsidP="00A17089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Destarte Nobres Pares, o alcance social da presente proposição é imenso, tendo como objetivo principal o exercício pleno da democracia pelas pe</w:t>
      </w:r>
      <w:r w:rsidR="0032268B">
        <w:rPr>
          <w:rFonts w:ascii="Arial" w:eastAsia="Calibri" w:hAnsi="Arial" w:cs="Times New Roman"/>
        </w:rPr>
        <w:t xml:space="preserve">ssoas portadoras de deficiência e por isso, conto com o apoio de vossas excelências. </w:t>
      </w:r>
    </w:p>
    <w:p w:rsidR="00A17089" w:rsidRDefault="00A17089" w:rsidP="00A17089">
      <w:pPr>
        <w:rPr>
          <w:rFonts w:ascii="Calibri" w:eastAsia="Calibri" w:hAnsi="Calibri" w:cs="Times New Roman"/>
        </w:rPr>
      </w:pPr>
    </w:p>
    <w:p w:rsidR="0031014C" w:rsidRDefault="0031014C" w:rsidP="0031014C">
      <w:pPr>
        <w:rPr>
          <w:rFonts w:ascii="Arial" w:hAnsi="Arial" w:cs="Arial"/>
          <w:b/>
          <w:bCs/>
          <w:sz w:val="24"/>
          <w:szCs w:val="24"/>
        </w:rPr>
      </w:pPr>
    </w:p>
    <w:p w:rsidR="00156CF6" w:rsidRDefault="00156CF6" w:rsidP="0031014C">
      <w:pPr>
        <w:rPr>
          <w:rFonts w:ascii="Arial" w:hAnsi="Arial" w:cs="Arial"/>
          <w:b/>
          <w:bCs/>
          <w:sz w:val="24"/>
          <w:szCs w:val="24"/>
        </w:rPr>
      </w:pPr>
    </w:p>
    <w:p w:rsidR="00156CF6" w:rsidRDefault="00156CF6" w:rsidP="0031014C">
      <w:pPr>
        <w:rPr>
          <w:rFonts w:ascii="Arial" w:hAnsi="Arial" w:cs="Arial"/>
          <w:b/>
          <w:bCs/>
          <w:sz w:val="24"/>
          <w:szCs w:val="24"/>
        </w:rPr>
      </w:pPr>
    </w:p>
    <w:p w:rsidR="00156CF6" w:rsidRPr="005B4E33" w:rsidRDefault="00156CF6" w:rsidP="0031014C">
      <w:pPr>
        <w:rPr>
          <w:rFonts w:ascii="Arial" w:hAnsi="Arial" w:cs="Arial"/>
          <w:b/>
          <w:bCs/>
          <w:sz w:val="24"/>
          <w:szCs w:val="24"/>
        </w:rPr>
      </w:pPr>
    </w:p>
    <w:p w:rsidR="002F23E7" w:rsidRPr="005B4E33" w:rsidRDefault="0031014C" w:rsidP="0031014C">
      <w:pPr>
        <w:jc w:val="center"/>
        <w:rPr>
          <w:rFonts w:ascii="Arial" w:hAnsi="Arial" w:cs="Arial"/>
          <w:sz w:val="24"/>
          <w:szCs w:val="24"/>
        </w:rPr>
      </w:pPr>
      <w:r w:rsidRPr="005B4E33">
        <w:rPr>
          <w:rFonts w:ascii="Arial" w:hAnsi="Arial" w:cs="Arial"/>
          <w:b/>
          <w:bCs/>
          <w:sz w:val="24"/>
          <w:szCs w:val="24"/>
        </w:rPr>
        <w:t>Marcelo Moreira Lopes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b/>
          <w:bCs/>
          <w:sz w:val="24"/>
          <w:szCs w:val="24"/>
        </w:rPr>
        <w:t>Vereador</w:t>
      </w:r>
      <w:r w:rsidR="00A61E47" w:rsidRPr="005B4E33">
        <w:rPr>
          <w:sz w:val="24"/>
          <w:szCs w:val="24"/>
        </w:rPr>
        <w:br/>
      </w:r>
      <w:r w:rsidR="00A61E47" w:rsidRPr="005B4E33">
        <w:rPr>
          <w:rFonts w:ascii="Arial" w:hAnsi="Arial" w:cs="Arial"/>
          <w:sz w:val="24"/>
          <w:szCs w:val="24"/>
        </w:rPr>
        <w:br/>
      </w:r>
    </w:p>
    <w:p w:rsidR="002F23E7" w:rsidRDefault="002F23E7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CC7ECF" w:rsidRDefault="00CC7ECF" w:rsidP="0031014C">
      <w:pPr>
        <w:jc w:val="center"/>
        <w:rPr>
          <w:rFonts w:ascii="Arial" w:hAnsi="Arial" w:cs="Arial"/>
          <w:sz w:val="24"/>
          <w:szCs w:val="24"/>
        </w:rPr>
      </w:pPr>
    </w:p>
    <w:p w:rsidR="00580BDE" w:rsidRDefault="00580BDE" w:rsidP="0031014C">
      <w:pPr>
        <w:jc w:val="center"/>
        <w:rPr>
          <w:rFonts w:ascii="Arial" w:hAnsi="Arial" w:cs="Arial"/>
          <w:sz w:val="24"/>
          <w:szCs w:val="24"/>
        </w:rPr>
      </w:pPr>
    </w:p>
    <w:p w:rsidR="002F23E7" w:rsidRPr="005B4E33" w:rsidRDefault="002F23E7" w:rsidP="00CB7A87">
      <w:pPr>
        <w:rPr>
          <w:rFonts w:ascii="Arial" w:hAnsi="Arial" w:cs="Arial"/>
          <w:sz w:val="24"/>
          <w:szCs w:val="24"/>
        </w:rPr>
      </w:pPr>
    </w:p>
    <w:p w:rsidR="00F4300E" w:rsidRPr="00CC7ECF" w:rsidRDefault="00F4300E" w:rsidP="00CC7ECF">
      <w:pPr>
        <w:jc w:val="center"/>
        <w:rPr>
          <w:rFonts w:ascii="Arial" w:hAnsi="Arial" w:cs="Arial"/>
          <w:b/>
          <w:sz w:val="24"/>
          <w:szCs w:val="24"/>
        </w:rPr>
      </w:pPr>
    </w:p>
    <w:sectPr w:rsidR="00F4300E" w:rsidRPr="00CC7ECF" w:rsidSect="00830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E47"/>
    <w:rsid w:val="000C46C1"/>
    <w:rsid w:val="0013575F"/>
    <w:rsid w:val="00156CF6"/>
    <w:rsid w:val="00183BD7"/>
    <w:rsid w:val="002073E5"/>
    <w:rsid w:val="002F08A9"/>
    <w:rsid w:val="002F23E7"/>
    <w:rsid w:val="0031014C"/>
    <w:rsid w:val="0032268B"/>
    <w:rsid w:val="00365C87"/>
    <w:rsid w:val="003A3142"/>
    <w:rsid w:val="0042664E"/>
    <w:rsid w:val="00444BAF"/>
    <w:rsid w:val="0049161E"/>
    <w:rsid w:val="00527CF3"/>
    <w:rsid w:val="00580BDE"/>
    <w:rsid w:val="0059588B"/>
    <w:rsid w:val="005B4B26"/>
    <w:rsid w:val="005B4E33"/>
    <w:rsid w:val="005F6B04"/>
    <w:rsid w:val="005F7F6B"/>
    <w:rsid w:val="00624FC9"/>
    <w:rsid w:val="00635592"/>
    <w:rsid w:val="006D4865"/>
    <w:rsid w:val="006F341A"/>
    <w:rsid w:val="00701CD3"/>
    <w:rsid w:val="00815BF8"/>
    <w:rsid w:val="00830E80"/>
    <w:rsid w:val="008B0D7E"/>
    <w:rsid w:val="00990D63"/>
    <w:rsid w:val="00A17089"/>
    <w:rsid w:val="00A61E47"/>
    <w:rsid w:val="00A83745"/>
    <w:rsid w:val="00B87670"/>
    <w:rsid w:val="00BA0D9C"/>
    <w:rsid w:val="00C64585"/>
    <w:rsid w:val="00CB7A87"/>
    <w:rsid w:val="00CC7ECF"/>
    <w:rsid w:val="00CC7FF2"/>
    <w:rsid w:val="00CE3070"/>
    <w:rsid w:val="00D20569"/>
    <w:rsid w:val="00D21E0C"/>
    <w:rsid w:val="00D6606B"/>
    <w:rsid w:val="00D819BE"/>
    <w:rsid w:val="00D82B28"/>
    <w:rsid w:val="00DF0E42"/>
    <w:rsid w:val="00E76A55"/>
    <w:rsid w:val="00EA4990"/>
    <w:rsid w:val="00F4300E"/>
    <w:rsid w:val="00FD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4B2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5B4B2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B4B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municipal@estivanet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dcterms:created xsi:type="dcterms:W3CDTF">2015-01-07T19:48:00Z</dcterms:created>
  <dcterms:modified xsi:type="dcterms:W3CDTF">2015-02-06T19:42:00Z</dcterms:modified>
</cp:coreProperties>
</file>