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CA0" w:rsidRDefault="00BC72CD" w:rsidP="00144CA0">
      <w:pPr>
        <w:jc w:val="center"/>
        <w:rPr>
          <w:rFonts w:asciiTheme="minorHAnsi" w:hAnsiTheme="minorHAnsi"/>
        </w:rPr>
      </w:pPr>
      <w:r>
        <w:rPr>
          <w:rFonts w:asciiTheme="minorHAnsi" w:hAnsiTheme="minorHAnsi"/>
        </w:rPr>
        <w:t xml:space="preserve">  </w:t>
      </w:r>
      <w:r w:rsidR="00F84920">
        <w:rPr>
          <w:rFonts w:asciiTheme="minorHAnsi" w:hAnsiTheme="minorHAnsi"/>
        </w:rPr>
        <w:t>PL 21</w:t>
      </w:r>
      <w:r w:rsidR="00144CA0">
        <w:rPr>
          <w:rFonts w:asciiTheme="minorHAnsi" w:hAnsiTheme="minorHAnsi"/>
        </w:rPr>
        <w:t xml:space="preserve"> de 03 de julho de 2014</w:t>
      </w:r>
    </w:p>
    <w:p w:rsidR="00144CA0" w:rsidRDefault="00144CA0" w:rsidP="00144CA0">
      <w:pPr>
        <w:jc w:val="right"/>
        <w:rPr>
          <w:rFonts w:asciiTheme="minorHAnsi" w:hAnsiTheme="minorHAnsi"/>
        </w:rPr>
      </w:pPr>
    </w:p>
    <w:p w:rsidR="00144CA0" w:rsidRPr="00144CA0" w:rsidRDefault="00144CA0" w:rsidP="00144CA0">
      <w:pPr>
        <w:spacing w:line="240" w:lineRule="auto"/>
        <w:ind w:left="4820"/>
        <w:jc w:val="both"/>
        <w:rPr>
          <w:rFonts w:asciiTheme="minorHAnsi" w:hAnsiTheme="minorHAnsi"/>
        </w:rPr>
      </w:pPr>
      <w:r w:rsidRPr="00144CA0">
        <w:rPr>
          <w:rFonts w:asciiTheme="minorHAnsi" w:hAnsiTheme="minorHAnsi"/>
        </w:rPr>
        <w:t xml:space="preserve">Autoriza o Poder Executivo a contratar financiamento junto ao Banco Nacional de Desenvolvimento Econômico e Social - BNDES, através do </w:t>
      </w:r>
      <w:r>
        <w:rPr>
          <w:rFonts w:asciiTheme="minorHAnsi" w:hAnsiTheme="minorHAnsi"/>
        </w:rPr>
        <w:t>Banco do Brasil</w:t>
      </w:r>
      <w:r w:rsidRPr="00144CA0">
        <w:rPr>
          <w:rFonts w:asciiTheme="minorHAnsi" w:hAnsiTheme="minorHAnsi"/>
        </w:rPr>
        <w:t xml:space="preserve"> na qualidade de Agente Financeiro, a oferecer garantias e dá outras providências correlatas. </w:t>
      </w:r>
    </w:p>
    <w:p w:rsidR="00144CA0" w:rsidRPr="00144CA0" w:rsidRDefault="00144CA0" w:rsidP="00144CA0">
      <w:pPr>
        <w:jc w:val="center"/>
        <w:rPr>
          <w:rFonts w:asciiTheme="minorHAnsi" w:hAnsiTheme="minorHAnsi"/>
        </w:rPr>
      </w:pPr>
    </w:p>
    <w:p w:rsidR="00144CA0" w:rsidRPr="00144CA0" w:rsidRDefault="00144CA0" w:rsidP="00144CA0">
      <w:pPr>
        <w:ind w:firstLine="708"/>
        <w:jc w:val="both"/>
        <w:rPr>
          <w:rFonts w:asciiTheme="minorHAnsi" w:hAnsiTheme="minorHAnsi"/>
        </w:rPr>
      </w:pPr>
      <w:r>
        <w:rPr>
          <w:rFonts w:asciiTheme="minorHAnsi" w:hAnsiTheme="minorHAnsi"/>
        </w:rPr>
        <w:t xml:space="preserve">O Prefeito Municipal </w:t>
      </w:r>
      <w:r w:rsidRPr="00144CA0">
        <w:rPr>
          <w:rFonts w:asciiTheme="minorHAnsi" w:hAnsiTheme="minorHAnsi"/>
        </w:rPr>
        <w:t xml:space="preserve">de </w:t>
      </w:r>
      <w:r>
        <w:rPr>
          <w:rFonts w:asciiTheme="minorHAnsi" w:hAnsiTheme="minorHAnsi"/>
        </w:rPr>
        <w:t>Estiva,</w:t>
      </w:r>
      <w:r w:rsidRPr="00144CA0">
        <w:rPr>
          <w:rFonts w:asciiTheme="minorHAnsi" w:hAnsiTheme="minorHAnsi"/>
        </w:rPr>
        <w:t xml:space="preserve"> Estado de </w:t>
      </w:r>
      <w:r>
        <w:rPr>
          <w:rFonts w:asciiTheme="minorHAnsi" w:hAnsiTheme="minorHAnsi"/>
        </w:rPr>
        <w:t>Minas Gerais,</w:t>
      </w:r>
      <w:r w:rsidRPr="00144CA0">
        <w:rPr>
          <w:rFonts w:asciiTheme="minorHAnsi" w:hAnsiTheme="minorHAnsi"/>
        </w:rPr>
        <w:t xml:space="preserve"> USANDO das atribuições que lhe são conferidas por Lei, FAZ saber que a Câmara Municipal de </w:t>
      </w:r>
      <w:r>
        <w:rPr>
          <w:rFonts w:asciiTheme="minorHAnsi" w:hAnsiTheme="minorHAnsi"/>
        </w:rPr>
        <w:t>Estiva a</w:t>
      </w:r>
      <w:r w:rsidRPr="00144CA0">
        <w:rPr>
          <w:rFonts w:asciiTheme="minorHAnsi" w:hAnsiTheme="minorHAnsi"/>
        </w:rPr>
        <w:t xml:space="preserve">provou e ele sanciona e promulga a seguinte Lei: </w:t>
      </w:r>
    </w:p>
    <w:p w:rsidR="00144CA0" w:rsidRPr="00144CA0" w:rsidRDefault="00144CA0" w:rsidP="00144CA0">
      <w:pPr>
        <w:jc w:val="both"/>
        <w:rPr>
          <w:rFonts w:asciiTheme="minorHAnsi" w:hAnsiTheme="minorHAnsi"/>
        </w:rPr>
      </w:pPr>
    </w:p>
    <w:p w:rsidR="00144CA0" w:rsidRPr="00144CA0" w:rsidRDefault="00144CA0" w:rsidP="00144CA0">
      <w:pPr>
        <w:ind w:firstLine="708"/>
        <w:jc w:val="both"/>
        <w:rPr>
          <w:rFonts w:asciiTheme="minorHAnsi" w:hAnsiTheme="minorHAnsi"/>
        </w:rPr>
      </w:pPr>
      <w:r w:rsidRPr="00144CA0">
        <w:rPr>
          <w:rFonts w:asciiTheme="minorHAnsi" w:hAnsiTheme="minorHAnsi"/>
        </w:rPr>
        <w:t xml:space="preserve">Art. 1º Fica o Poder Executivo autorizado a contratar e garantir financiamento junto ao Banco Nacional de Desenvolvimento Econômico e Social – BNDES, através do </w:t>
      </w:r>
      <w:r>
        <w:rPr>
          <w:rFonts w:asciiTheme="minorHAnsi" w:hAnsiTheme="minorHAnsi"/>
        </w:rPr>
        <w:t xml:space="preserve">Banco do Brasil, </w:t>
      </w:r>
      <w:r w:rsidRPr="00144CA0">
        <w:rPr>
          <w:rFonts w:asciiTheme="minorHAnsi" w:hAnsiTheme="minorHAnsi"/>
        </w:rPr>
        <w:t>na qualidade de Agente Financeiro, até o valor de R$</w:t>
      </w:r>
      <w:r w:rsidR="00D05647">
        <w:rPr>
          <w:rFonts w:asciiTheme="minorHAnsi" w:hAnsiTheme="minorHAnsi"/>
        </w:rPr>
        <w:t>988.500,00</w:t>
      </w:r>
      <w:r>
        <w:rPr>
          <w:rFonts w:asciiTheme="minorHAnsi" w:hAnsiTheme="minorHAnsi"/>
        </w:rPr>
        <w:t xml:space="preserve"> (</w:t>
      </w:r>
      <w:r w:rsidR="00D05647">
        <w:rPr>
          <w:rFonts w:asciiTheme="minorHAnsi" w:hAnsiTheme="minorHAnsi"/>
        </w:rPr>
        <w:t>Novecentos e oitenta e oito mil e quinhentos</w:t>
      </w:r>
      <w:r>
        <w:rPr>
          <w:rFonts w:asciiTheme="minorHAnsi" w:hAnsiTheme="minorHAnsi"/>
        </w:rPr>
        <w:t xml:space="preserve"> reais</w:t>
      </w:r>
      <w:r w:rsidRPr="00144CA0">
        <w:rPr>
          <w:rFonts w:asciiTheme="minorHAnsi" w:hAnsiTheme="minorHAnsi"/>
        </w:rPr>
        <w:t xml:space="preserve">), observadas as disposições legais em vigor para contratação de operações de crédito, as normas do BNDES e as condições específicas aprovadas pelo BNDES para a operação. </w:t>
      </w:r>
    </w:p>
    <w:p w:rsidR="00144CA0" w:rsidRPr="00144CA0" w:rsidRDefault="00144CA0" w:rsidP="00144CA0">
      <w:pPr>
        <w:jc w:val="both"/>
        <w:rPr>
          <w:rFonts w:asciiTheme="minorHAnsi" w:hAnsiTheme="minorHAnsi"/>
        </w:rPr>
      </w:pPr>
    </w:p>
    <w:p w:rsidR="00144CA0" w:rsidRPr="00144CA0" w:rsidRDefault="00144CA0" w:rsidP="00144CA0">
      <w:pPr>
        <w:ind w:firstLine="708"/>
        <w:jc w:val="both"/>
        <w:rPr>
          <w:rFonts w:asciiTheme="minorHAnsi" w:hAnsiTheme="minorHAnsi"/>
        </w:rPr>
      </w:pPr>
      <w:r w:rsidRPr="00144CA0">
        <w:rPr>
          <w:rFonts w:asciiTheme="minorHAnsi" w:hAnsiTheme="minorHAnsi"/>
        </w:rPr>
        <w:t xml:space="preserve">Parágrafo Único. Os recursos resultantes do financiamentoautorizado neste artigo serão obrigatoriamente aplicados na execução de projeto integrante do Programa CAMINHO DA ESCOLA, do MEC/FNDE e BNDES. </w:t>
      </w:r>
    </w:p>
    <w:p w:rsidR="00144CA0" w:rsidRPr="00144CA0" w:rsidRDefault="00144CA0" w:rsidP="00144CA0">
      <w:pPr>
        <w:jc w:val="both"/>
        <w:rPr>
          <w:rFonts w:asciiTheme="minorHAnsi" w:hAnsiTheme="minorHAnsi"/>
        </w:rPr>
      </w:pPr>
    </w:p>
    <w:p w:rsidR="00144CA0" w:rsidRPr="00144CA0" w:rsidRDefault="00144CA0" w:rsidP="00144CA0">
      <w:pPr>
        <w:ind w:firstLine="708"/>
        <w:jc w:val="both"/>
        <w:rPr>
          <w:rFonts w:asciiTheme="minorHAnsi" w:hAnsiTheme="minorHAnsi"/>
        </w:rPr>
      </w:pPr>
      <w:r w:rsidRPr="00144CA0">
        <w:rPr>
          <w:rFonts w:asciiTheme="minorHAnsi" w:hAnsiTheme="minorHAnsi"/>
        </w:rPr>
        <w:t xml:space="preserve">Art. 2º Para garantia do principal e encargos da operação de crédito, fica o Poder Executivo autorizado a ceder ou vincular em garantia, em caráter irrevogável e irretratável, a modo pro solvendo, as receitas a que se refere o artigo 159, inciso I da Constituição Federal. </w:t>
      </w:r>
    </w:p>
    <w:p w:rsidR="00144CA0" w:rsidRPr="00144CA0" w:rsidRDefault="00144CA0" w:rsidP="00144CA0">
      <w:pPr>
        <w:jc w:val="both"/>
        <w:rPr>
          <w:rFonts w:asciiTheme="minorHAnsi" w:hAnsiTheme="minorHAnsi"/>
        </w:rPr>
      </w:pPr>
    </w:p>
    <w:p w:rsidR="00144CA0" w:rsidRPr="00144CA0" w:rsidRDefault="00144CA0" w:rsidP="00144CA0">
      <w:pPr>
        <w:ind w:firstLine="708"/>
        <w:jc w:val="both"/>
        <w:rPr>
          <w:rFonts w:asciiTheme="minorHAnsi" w:hAnsiTheme="minorHAnsi"/>
        </w:rPr>
      </w:pPr>
      <w:r w:rsidRPr="00144CA0">
        <w:rPr>
          <w:rFonts w:asciiTheme="minorHAnsi" w:hAnsiTheme="minorHAnsi"/>
        </w:rPr>
        <w:t xml:space="preserve">§ 1º Para a efetivação da cessão ou vinculação em garantia dos recursos previstos no caput deste artigo fica o </w:t>
      </w:r>
      <w:r>
        <w:rPr>
          <w:rFonts w:asciiTheme="minorHAnsi" w:hAnsiTheme="minorHAnsi"/>
        </w:rPr>
        <w:t>Banco do Brasil</w:t>
      </w:r>
      <w:r w:rsidRPr="00144CA0">
        <w:rPr>
          <w:rFonts w:asciiTheme="minorHAnsi" w:hAnsiTheme="minorHAnsi"/>
        </w:rPr>
        <w:t xml:space="preserve"> autorizado a transferir os recursos cedidos ou vinculados à conta e ordem do BNDES, nos montantes necessários à amortização da dívida nos prazos contratualmente estipulados, em caso de cessão, ou ao pagamento dos débitos vencidos e não pagos, em caso de vinculação. </w:t>
      </w:r>
    </w:p>
    <w:p w:rsidR="00996D3D" w:rsidRDefault="00996D3D" w:rsidP="00144CA0">
      <w:pPr>
        <w:jc w:val="both"/>
        <w:rPr>
          <w:rFonts w:asciiTheme="minorHAnsi" w:hAnsiTheme="minorHAnsi"/>
        </w:rPr>
      </w:pPr>
    </w:p>
    <w:p w:rsidR="00FF1EAE" w:rsidRPr="00FF1EAE" w:rsidRDefault="00FF1EAE" w:rsidP="00FF1EAE">
      <w:pPr>
        <w:jc w:val="both"/>
        <w:rPr>
          <w:rFonts w:asciiTheme="minorHAnsi" w:hAnsiTheme="minorHAnsi"/>
        </w:rPr>
      </w:pPr>
      <w:r w:rsidRPr="00FF1EAE">
        <w:rPr>
          <w:rFonts w:asciiTheme="minorHAnsi" w:hAnsiTheme="minorHAnsi"/>
        </w:rPr>
        <w:t xml:space="preserve">§ 2º - Fica o Poder Executivo obrigado a promover o empenho das despesas nos montantes necessários à amortização da dívida nos prazos contratualmente estipulados, para cada um dos exercícios financeiros em que se efetuar as amortizações de principal, juros e </w:t>
      </w:r>
      <w:r>
        <w:rPr>
          <w:rFonts w:asciiTheme="minorHAnsi" w:hAnsiTheme="minorHAnsi"/>
        </w:rPr>
        <w:t>encargos da d</w:t>
      </w:r>
      <w:r w:rsidRPr="00FF1EAE">
        <w:rPr>
          <w:rFonts w:asciiTheme="minorHAnsi" w:hAnsiTheme="minorHAnsi"/>
        </w:rPr>
        <w:t xml:space="preserve">ívida, até o seu pagamento final. </w:t>
      </w:r>
    </w:p>
    <w:p w:rsidR="00FF1EAE" w:rsidRPr="00FF1EAE" w:rsidRDefault="00FF1EAE" w:rsidP="00FF1EAE">
      <w:pPr>
        <w:jc w:val="both"/>
        <w:rPr>
          <w:rFonts w:asciiTheme="minorHAnsi" w:hAnsiTheme="minorHAnsi"/>
        </w:rPr>
      </w:pPr>
    </w:p>
    <w:p w:rsidR="00FF1EAE" w:rsidRPr="00FF1EAE" w:rsidRDefault="00FF1EAE" w:rsidP="00FF1EAE">
      <w:pPr>
        <w:jc w:val="both"/>
        <w:rPr>
          <w:rFonts w:asciiTheme="minorHAnsi" w:hAnsiTheme="minorHAnsi"/>
        </w:rPr>
      </w:pPr>
      <w:r w:rsidRPr="00FF1EAE">
        <w:rPr>
          <w:rFonts w:asciiTheme="minorHAnsi" w:hAnsiTheme="minorHAnsi"/>
        </w:rPr>
        <w:t xml:space="preserve">Art. 3º Os recursos provenientes da operação de crédito objeto do financiamento serão consignados como receita no orçamento ou em créditos adicionais. </w:t>
      </w:r>
    </w:p>
    <w:p w:rsidR="00FF1EAE" w:rsidRPr="00FF1EAE" w:rsidRDefault="00FF1EAE" w:rsidP="00FF1EAE">
      <w:pPr>
        <w:jc w:val="both"/>
        <w:rPr>
          <w:rFonts w:asciiTheme="minorHAnsi" w:hAnsiTheme="minorHAnsi"/>
        </w:rPr>
      </w:pPr>
    </w:p>
    <w:p w:rsidR="00FF1EAE" w:rsidRPr="00FF1EAE" w:rsidRDefault="00FF1EAE" w:rsidP="00FF1EAE">
      <w:pPr>
        <w:jc w:val="both"/>
        <w:rPr>
          <w:rFonts w:asciiTheme="minorHAnsi" w:hAnsiTheme="minorHAnsi"/>
        </w:rPr>
      </w:pPr>
      <w:r w:rsidRPr="00FF1EAE">
        <w:rPr>
          <w:rFonts w:asciiTheme="minorHAnsi" w:hAnsiTheme="minorHAnsi"/>
        </w:rPr>
        <w:t xml:space="preserve">Art. 4º O orçamento do município </w:t>
      </w:r>
      <w:r w:rsidR="00FB4A81">
        <w:rPr>
          <w:rFonts w:asciiTheme="minorHAnsi" w:hAnsiTheme="minorHAnsi"/>
        </w:rPr>
        <w:t>de Estiva/MG,</w:t>
      </w:r>
      <w:r w:rsidRPr="00FF1EAE">
        <w:rPr>
          <w:rFonts w:asciiTheme="minorHAnsi" w:hAnsiTheme="minorHAnsi"/>
        </w:rPr>
        <w:t xml:space="preserve"> consignará, anualmente, os recursos necessários ao atendimento das despesas relativas à amortização do principal, juros e demais encargos decorrentes da operação de crédito autorizada por esta Lei. </w:t>
      </w:r>
    </w:p>
    <w:p w:rsidR="00FF1EAE" w:rsidRPr="00FF1EAE" w:rsidRDefault="00FF1EAE" w:rsidP="00FF1EAE">
      <w:pPr>
        <w:jc w:val="both"/>
        <w:rPr>
          <w:rFonts w:asciiTheme="minorHAnsi" w:hAnsiTheme="minorHAnsi"/>
        </w:rPr>
      </w:pPr>
    </w:p>
    <w:p w:rsidR="00996D3D" w:rsidRDefault="00FF1EAE" w:rsidP="00FF1EAE">
      <w:pPr>
        <w:jc w:val="both"/>
        <w:rPr>
          <w:rFonts w:asciiTheme="minorHAnsi" w:hAnsiTheme="minorHAnsi"/>
        </w:rPr>
      </w:pPr>
      <w:r w:rsidRPr="00FF1EAE">
        <w:rPr>
          <w:rFonts w:asciiTheme="minorHAnsi" w:hAnsiTheme="minorHAnsi"/>
        </w:rPr>
        <w:t xml:space="preserve">Art. 5º Esta Lei entrará em vigor na data de sua publicação, revogadas as disposições em contrário. </w:t>
      </w:r>
      <w:r w:rsidRPr="00FF1EAE">
        <w:rPr>
          <w:rFonts w:asciiTheme="minorHAnsi" w:hAnsiTheme="minorHAnsi"/>
        </w:rPr>
        <w:cr/>
      </w:r>
    </w:p>
    <w:p w:rsidR="00FF1EAE" w:rsidRDefault="00FF1EAE" w:rsidP="00FF1EAE">
      <w:pPr>
        <w:jc w:val="both"/>
        <w:rPr>
          <w:rFonts w:asciiTheme="minorHAnsi" w:hAnsiTheme="minorHAnsi"/>
        </w:rPr>
      </w:pPr>
    </w:p>
    <w:p w:rsidR="00FF1EAE" w:rsidRDefault="00FF1EAE" w:rsidP="00FF1EAE">
      <w:pPr>
        <w:jc w:val="both"/>
        <w:rPr>
          <w:rFonts w:asciiTheme="minorHAnsi" w:hAnsiTheme="minorHAnsi"/>
        </w:rPr>
      </w:pPr>
    </w:p>
    <w:p w:rsidR="00FF1EAE" w:rsidRDefault="00FB4A81" w:rsidP="00FB4A81">
      <w:pPr>
        <w:jc w:val="right"/>
        <w:rPr>
          <w:rFonts w:asciiTheme="minorHAnsi" w:hAnsiTheme="minorHAnsi"/>
        </w:rPr>
      </w:pPr>
      <w:r>
        <w:rPr>
          <w:rFonts w:asciiTheme="minorHAnsi" w:hAnsiTheme="minorHAnsi"/>
        </w:rPr>
        <w:t>Estiva, ____ de julho de 2014.</w:t>
      </w:r>
    </w:p>
    <w:p w:rsidR="00FB4A81" w:rsidRDefault="00FB4A81" w:rsidP="00FB4A81">
      <w:pPr>
        <w:jc w:val="right"/>
        <w:rPr>
          <w:rFonts w:asciiTheme="minorHAnsi" w:hAnsiTheme="minorHAnsi"/>
        </w:rPr>
      </w:pPr>
    </w:p>
    <w:p w:rsidR="00FB4A81" w:rsidRDefault="00FB4A81" w:rsidP="00FB4A81">
      <w:pPr>
        <w:jc w:val="right"/>
        <w:rPr>
          <w:rFonts w:asciiTheme="minorHAnsi" w:hAnsiTheme="minorHAnsi"/>
        </w:rPr>
      </w:pPr>
    </w:p>
    <w:p w:rsidR="00FF1EAE" w:rsidRDefault="00FF1EAE" w:rsidP="00FF1EAE">
      <w:pPr>
        <w:jc w:val="center"/>
        <w:rPr>
          <w:rFonts w:asciiTheme="minorHAnsi" w:hAnsiTheme="minorHAnsi"/>
        </w:rPr>
      </w:pPr>
      <w:r>
        <w:rPr>
          <w:rFonts w:asciiTheme="minorHAnsi" w:hAnsiTheme="minorHAnsi"/>
        </w:rPr>
        <w:t>João Marques Ferreira</w:t>
      </w:r>
    </w:p>
    <w:p w:rsidR="00FF1EAE" w:rsidRDefault="00FF1EAE" w:rsidP="00FF1EAE">
      <w:pPr>
        <w:jc w:val="center"/>
        <w:rPr>
          <w:rFonts w:asciiTheme="minorHAnsi" w:hAnsiTheme="minorHAnsi"/>
        </w:rPr>
      </w:pPr>
      <w:r>
        <w:rPr>
          <w:rFonts w:asciiTheme="minorHAnsi" w:hAnsiTheme="minorHAnsi"/>
        </w:rPr>
        <w:t>Prefeito Municipal</w:t>
      </w:r>
    </w:p>
    <w:p w:rsidR="004E4F1F" w:rsidRDefault="004E4F1F">
      <w:pPr>
        <w:spacing w:after="0" w:line="240" w:lineRule="auto"/>
        <w:rPr>
          <w:rFonts w:asciiTheme="minorHAnsi" w:hAnsiTheme="minorHAnsi"/>
        </w:rPr>
      </w:pPr>
      <w:r>
        <w:rPr>
          <w:rFonts w:asciiTheme="minorHAnsi" w:hAnsiTheme="minorHAnsi"/>
        </w:rPr>
        <w:br w:type="page"/>
      </w:r>
    </w:p>
    <w:p w:rsidR="00996D3D" w:rsidRDefault="004E4F1F" w:rsidP="00803A54">
      <w:pPr>
        <w:jc w:val="center"/>
        <w:rPr>
          <w:rFonts w:asciiTheme="minorHAnsi" w:hAnsiTheme="minorHAnsi"/>
        </w:rPr>
      </w:pPr>
      <w:r>
        <w:rPr>
          <w:rFonts w:asciiTheme="minorHAnsi" w:hAnsiTheme="minorHAnsi"/>
        </w:rPr>
        <w:lastRenderedPageBreak/>
        <w:t>Justificativa</w:t>
      </w:r>
    </w:p>
    <w:p w:rsidR="004E4F1F" w:rsidRDefault="004E4F1F" w:rsidP="00803A54">
      <w:pPr>
        <w:jc w:val="center"/>
        <w:rPr>
          <w:rFonts w:asciiTheme="minorHAnsi" w:hAnsiTheme="minorHAnsi"/>
        </w:rPr>
      </w:pPr>
    </w:p>
    <w:p w:rsidR="004E4F1F" w:rsidRDefault="004E4F1F" w:rsidP="004E4F1F">
      <w:pPr>
        <w:jc w:val="both"/>
        <w:rPr>
          <w:rFonts w:asciiTheme="minorHAnsi" w:hAnsiTheme="minorHAnsi"/>
        </w:rPr>
      </w:pPr>
      <w:r>
        <w:rPr>
          <w:rFonts w:asciiTheme="minorHAnsi" w:hAnsiTheme="minorHAnsi"/>
        </w:rPr>
        <w:tab/>
        <w:t>Senhor Presidente, Nobres Vereadores,</w:t>
      </w:r>
    </w:p>
    <w:p w:rsidR="004E4F1F" w:rsidRDefault="004E4F1F" w:rsidP="004E4F1F">
      <w:pPr>
        <w:jc w:val="both"/>
        <w:rPr>
          <w:rFonts w:asciiTheme="minorHAnsi" w:hAnsiTheme="minorHAnsi"/>
        </w:rPr>
      </w:pPr>
      <w:r>
        <w:rPr>
          <w:rFonts w:asciiTheme="minorHAnsi" w:hAnsiTheme="minorHAnsi"/>
        </w:rPr>
        <w:tab/>
        <w:t xml:space="preserve">Já algum tempo os Senhores, bem como a população de Estiva tem acompanhado a situação degradante dos veículos para o transporte escolar do Município. Chegamos ao limite da frota. Qualquer manutenção neste momento é muito dispendiosa, e mesmo que toda frota seja reformada, continuaremos com muitos ônibus velhos e em condições inadequadas para o transporte de nossas crianças. </w:t>
      </w:r>
      <w:r>
        <w:rPr>
          <w:rFonts w:asciiTheme="minorHAnsi" w:hAnsiTheme="minorHAnsi"/>
        </w:rPr>
        <w:tab/>
      </w:r>
    </w:p>
    <w:p w:rsidR="004E4F1F" w:rsidRDefault="004E4F1F" w:rsidP="004E4F1F">
      <w:pPr>
        <w:jc w:val="both"/>
        <w:rPr>
          <w:rFonts w:asciiTheme="minorHAnsi" w:hAnsiTheme="minorHAnsi"/>
        </w:rPr>
      </w:pPr>
      <w:r>
        <w:rPr>
          <w:rFonts w:asciiTheme="minorHAnsi" w:hAnsiTheme="minorHAnsi"/>
        </w:rPr>
        <w:tab/>
        <w:t xml:space="preserve">Existe a possibilidade de sermos contemplados com ônibus via PAR, qual seja, Programa de Ações Articuladas do Governo Federal, mas que provavelmente não se concretizarão neste ano por ser eleitoral. Há também emenda do Deputado Federal Odair Cunha para três veículos, e quando a mesma for empenhada, os veículos serão anexados a frota. No entanto, não há mais possibilidade de esperarmos, precisamos adquirir estes veículos com extrema urgência. Temos um crédito pré-aprovado junto ao Banco do Brasil </w:t>
      </w:r>
      <w:r w:rsidR="00D05647">
        <w:rPr>
          <w:rFonts w:asciiTheme="minorHAnsi" w:hAnsiTheme="minorHAnsi"/>
        </w:rPr>
        <w:t xml:space="preserve">e temos interesse em adquirir 4 veículos </w:t>
      </w:r>
      <w:r>
        <w:rPr>
          <w:rFonts w:asciiTheme="minorHAnsi" w:hAnsiTheme="minorHAnsi"/>
        </w:rPr>
        <w:t xml:space="preserve">para </w:t>
      </w:r>
      <w:r w:rsidR="00D05647">
        <w:rPr>
          <w:rFonts w:asciiTheme="minorHAnsi" w:hAnsiTheme="minorHAnsi"/>
        </w:rPr>
        <w:t xml:space="preserve">o transporte de </w:t>
      </w:r>
      <w:r>
        <w:rPr>
          <w:rFonts w:asciiTheme="minorHAnsi" w:hAnsiTheme="minorHAnsi"/>
        </w:rPr>
        <w:t xml:space="preserve">44 passageiros (modelo ORE 2), </w:t>
      </w:r>
      <w:r w:rsidR="00EF57E4">
        <w:rPr>
          <w:rFonts w:asciiTheme="minorHAnsi" w:hAnsiTheme="minorHAnsi"/>
        </w:rPr>
        <w:t>sendo um destes com plataforma elevatória</w:t>
      </w:r>
      <w:r w:rsidR="00D05647">
        <w:rPr>
          <w:rFonts w:asciiTheme="minorHAnsi" w:hAnsiTheme="minorHAnsi"/>
        </w:rPr>
        <w:t>.</w:t>
      </w:r>
    </w:p>
    <w:p w:rsidR="003F5E4C" w:rsidRDefault="003F5E4C" w:rsidP="004E4F1F">
      <w:pPr>
        <w:jc w:val="both"/>
        <w:rPr>
          <w:rFonts w:asciiTheme="minorHAnsi" w:hAnsiTheme="minorHAnsi"/>
        </w:rPr>
      </w:pPr>
      <w:r>
        <w:rPr>
          <w:rFonts w:asciiTheme="minorHAnsi" w:hAnsiTheme="minorHAnsi"/>
        </w:rPr>
        <w:tab/>
        <w:t>O financiamento será realizado em 72 meses, e os pagamentos se iniciarão em 2015. Encaminho anexo o Cronograma Financeiro da Operação.</w:t>
      </w:r>
      <w:r w:rsidR="0012670B">
        <w:rPr>
          <w:rFonts w:asciiTheme="minorHAnsi" w:hAnsiTheme="minorHAnsi"/>
        </w:rPr>
        <w:t xml:space="preserve"> Ressalto aqui, que o financiamento é importante para o Município e para nossas crianças, não para apenas para esta gestão</w:t>
      </w:r>
      <w:r w:rsidR="00EF57E4">
        <w:rPr>
          <w:rFonts w:asciiTheme="minorHAnsi" w:hAnsiTheme="minorHAnsi"/>
        </w:rPr>
        <w:t>.</w:t>
      </w:r>
    </w:p>
    <w:p w:rsidR="0012670B" w:rsidRDefault="0012670B" w:rsidP="004E4F1F">
      <w:pPr>
        <w:jc w:val="both"/>
        <w:rPr>
          <w:rFonts w:asciiTheme="minorHAnsi" w:hAnsiTheme="minorHAnsi"/>
        </w:rPr>
      </w:pPr>
      <w:r>
        <w:rPr>
          <w:rFonts w:asciiTheme="minorHAnsi" w:hAnsiTheme="minorHAnsi"/>
        </w:rPr>
        <w:tab/>
      </w:r>
      <w:r w:rsidR="006364F2">
        <w:rPr>
          <w:rFonts w:asciiTheme="minorHAnsi" w:hAnsiTheme="minorHAnsi"/>
        </w:rPr>
        <w:t xml:space="preserve">Gastamos anualmente cerca de R$ </w:t>
      </w:r>
      <w:r w:rsidR="00D05647">
        <w:rPr>
          <w:rFonts w:asciiTheme="minorHAnsi" w:hAnsiTheme="minorHAnsi"/>
        </w:rPr>
        <w:t>300.000,00</w:t>
      </w:r>
      <w:r w:rsidR="006364F2">
        <w:rPr>
          <w:rFonts w:asciiTheme="minorHAnsi" w:hAnsiTheme="minorHAnsi"/>
        </w:rPr>
        <w:t xml:space="preserve"> com manutenção dos veículos velhos, haverá uma </w:t>
      </w:r>
      <w:r w:rsidR="00D05647">
        <w:rPr>
          <w:rFonts w:asciiTheme="minorHAnsi" w:hAnsiTheme="minorHAnsi"/>
        </w:rPr>
        <w:t xml:space="preserve">grande redução destes custos. </w:t>
      </w:r>
      <w:bookmarkStart w:id="0" w:name="_GoBack"/>
      <w:bookmarkEnd w:id="0"/>
    </w:p>
    <w:p w:rsidR="004E4F1F" w:rsidRDefault="004E4F1F" w:rsidP="006364F2">
      <w:pPr>
        <w:ind w:firstLine="708"/>
        <w:jc w:val="both"/>
        <w:rPr>
          <w:rFonts w:asciiTheme="minorHAnsi" w:hAnsiTheme="minorHAnsi"/>
        </w:rPr>
      </w:pPr>
      <w:r>
        <w:rPr>
          <w:rFonts w:asciiTheme="minorHAnsi" w:hAnsiTheme="minorHAnsi"/>
        </w:rPr>
        <w:t>Encaminho o presente Projeto de Lei que é de suma importância</w:t>
      </w:r>
      <w:r w:rsidR="006364F2">
        <w:rPr>
          <w:rFonts w:asciiTheme="minorHAnsi" w:hAnsiTheme="minorHAnsi"/>
        </w:rPr>
        <w:t>, de modo que solicito urgência em sua tramitação.</w:t>
      </w:r>
    </w:p>
    <w:p w:rsidR="006364F2" w:rsidRDefault="006364F2" w:rsidP="006364F2">
      <w:pPr>
        <w:ind w:firstLine="708"/>
        <w:jc w:val="both"/>
        <w:rPr>
          <w:rFonts w:asciiTheme="minorHAnsi" w:hAnsiTheme="minorHAnsi"/>
        </w:rPr>
      </w:pPr>
      <w:r>
        <w:rPr>
          <w:rFonts w:asciiTheme="minorHAnsi" w:hAnsiTheme="minorHAnsi"/>
        </w:rPr>
        <w:t>Agradeço o empenho de todos e conto com vosso apoio para este passo que é muito importante para nossa educação.</w:t>
      </w:r>
    </w:p>
    <w:p w:rsidR="006364F2" w:rsidRDefault="006364F2" w:rsidP="006364F2">
      <w:pPr>
        <w:ind w:firstLine="708"/>
        <w:jc w:val="both"/>
        <w:rPr>
          <w:rFonts w:asciiTheme="minorHAnsi" w:hAnsiTheme="minorHAnsi"/>
        </w:rPr>
      </w:pPr>
    </w:p>
    <w:p w:rsidR="006364F2" w:rsidRDefault="006364F2" w:rsidP="006364F2">
      <w:pPr>
        <w:ind w:firstLine="708"/>
        <w:jc w:val="both"/>
        <w:rPr>
          <w:rFonts w:asciiTheme="minorHAnsi" w:hAnsiTheme="minorHAnsi"/>
        </w:rPr>
      </w:pPr>
    </w:p>
    <w:p w:rsidR="006364F2" w:rsidRDefault="006364F2" w:rsidP="006364F2">
      <w:pPr>
        <w:ind w:firstLine="708"/>
        <w:jc w:val="center"/>
        <w:rPr>
          <w:rFonts w:asciiTheme="minorHAnsi" w:hAnsiTheme="minorHAnsi"/>
        </w:rPr>
      </w:pPr>
      <w:r>
        <w:rPr>
          <w:rFonts w:asciiTheme="minorHAnsi" w:hAnsiTheme="minorHAnsi"/>
        </w:rPr>
        <w:t>João Marques Ferreira</w:t>
      </w:r>
    </w:p>
    <w:p w:rsidR="006364F2" w:rsidRDefault="006364F2" w:rsidP="006364F2">
      <w:pPr>
        <w:ind w:firstLine="708"/>
        <w:jc w:val="center"/>
        <w:rPr>
          <w:rFonts w:asciiTheme="minorHAnsi" w:hAnsiTheme="minorHAnsi"/>
        </w:rPr>
      </w:pPr>
      <w:r>
        <w:rPr>
          <w:rFonts w:asciiTheme="minorHAnsi" w:hAnsiTheme="minorHAnsi"/>
        </w:rPr>
        <w:t>Prefeito Municipal</w:t>
      </w:r>
    </w:p>
    <w:sectPr w:rsidR="006364F2" w:rsidSect="00202AE9">
      <w:headerReference w:type="default" r:id="rId7"/>
      <w:pgSz w:w="11906" w:h="16838"/>
      <w:pgMar w:top="1417"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DCC" w:rsidRDefault="00FD6DCC" w:rsidP="006868C8">
      <w:pPr>
        <w:spacing w:after="0" w:line="240" w:lineRule="auto"/>
      </w:pPr>
      <w:r>
        <w:separator/>
      </w:r>
    </w:p>
  </w:endnote>
  <w:endnote w:type="continuationSeparator" w:id="1">
    <w:p w:rsidR="00FD6DCC" w:rsidRDefault="00FD6DCC" w:rsidP="00686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DCC" w:rsidRDefault="00FD6DCC" w:rsidP="006868C8">
      <w:pPr>
        <w:spacing w:after="0" w:line="240" w:lineRule="auto"/>
      </w:pPr>
      <w:r>
        <w:separator/>
      </w:r>
    </w:p>
  </w:footnote>
  <w:footnote w:type="continuationSeparator" w:id="1">
    <w:p w:rsidR="00FD6DCC" w:rsidRDefault="00FD6DCC" w:rsidP="006868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C8" w:rsidRPr="00996D3D" w:rsidRDefault="002D1C37" w:rsidP="00B015BF">
    <w:pPr>
      <w:pStyle w:val="Cabealho"/>
      <w:jc w:val="center"/>
      <w:rPr>
        <w:rFonts w:ascii="Cambria" w:hAnsi="Cambria"/>
        <w:sz w:val="32"/>
        <w:szCs w:val="32"/>
      </w:rPr>
    </w:pPr>
    <w:r>
      <w:rPr>
        <w:noProof/>
        <w:lang w:eastAsia="pt-BR"/>
      </w:rPr>
      <w:drawing>
        <wp:anchor distT="0" distB="0" distL="114300" distR="114300" simplePos="0" relativeHeight="251657728" behindDoc="0" locked="0" layoutInCell="1" allowOverlap="1">
          <wp:simplePos x="0" y="0"/>
          <wp:positionH relativeFrom="margin">
            <wp:posOffset>-469265</wp:posOffset>
          </wp:positionH>
          <wp:positionV relativeFrom="margin">
            <wp:posOffset>-1359535</wp:posOffset>
          </wp:positionV>
          <wp:extent cx="1446530" cy="901065"/>
          <wp:effectExtent l="19050" t="0" r="1270" b="0"/>
          <wp:wrapSquare wrapText="bothSides"/>
          <wp:docPr id="1" name="Imagem 1" descr="Logomarca Prefeitura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marca Prefeitura RGB"/>
                  <pic:cNvPicPr>
                    <a:picLocks noChangeAspect="1" noChangeArrowheads="1"/>
                  </pic:cNvPicPr>
                </pic:nvPicPr>
                <pic:blipFill>
                  <a:blip r:embed="rId1"/>
                  <a:srcRect/>
                  <a:stretch>
                    <a:fillRect/>
                  </a:stretch>
                </pic:blipFill>
                <pic:spPr bwMode="auto">
                  <a:xfrm>
                    <a:off x="0" y="0"/>
                    <a:ext cx="1446530" cy="901065"/>
                  </a:xfrm>
                  <a:prstGeom prst="rect">
                    <a:avLst/>
                  </a:prstGeom>
                  <a:noFill/>
                  <a:ln w="9525">
                    <a:noFill/>
                    <a:miter lim="800000"/>
                    <a:headEnd/>
                    <a:tailEnd/>
                  </a:ln>
                </pic:spPr>
              </pic:pic>
            </a:graphicData>
          </a:graphic>
        </wp:anchor>
      </w:drawing>
    </w:r>
    <w:r w:rsidR="006868C8" w:rsidRPr="00996D3D">
      <w:rPr>
        <w:rFonts w:ascii="Cambria" w:hAnsi="Cambria"/>
        <w:sz w:val="32"/>
        <w:szCs w:val="32"/>
      </w:rPr>
      <w:t>PREFEITURA MUNICIPAL DE ESTIVA</w:t>
    </w:r>
  </w:p>
  <w:p w:rsidR="006868C8" w:rsidRPr="00996D3D" w:rsidRDefault="006868C8" w:rsidP="00B015BF">
    <w:pPr>
      <w:pStyle w:val="Cabealho"/>
      <w:jc w:val="center"/>
      <w:rPr>
        <w:rFonts w:ascii="Cambria" w:hAnsi="Cambria"/>
        <w:sz w:val="28"/>
        <w:szCs w:val="28"/>
      </w:rPr>
    </w:pPr>
    <w:r w:rsidRPr="00996D3D">
      <w:rPr>
        <w:rFonts w:ascii="Cambria" w:hAnsi="Cambria"/>
        <w:sz w:val="28"/>
        <w:szCs w:val="28"/>
      </w:rPr>
      <w:t>ESTADO DE MINAS GERAIS</w:t>
    </w:r>
  </w:p>
  <w:p w:rsidR="006868C8" w:rsidRPr="00996D3D" w:rsidRDefault="006868C8" w:rsidP="00B015BF">
    <w:pPr>
      <w:pStyle w:val="Cabealho"/>
      <w:jc w:val="center"/>
      <w:rPr>
        <w:rFonts w:ascii="Cambria" w:hAnsi="Cambria"/>
        <w:sz w:val="20"/>
        <w:szCs w:val="20"/>
      </w:rPr>
    </w:pPr>
    <w:r w:rsidRPr="00996D3D">
      <w:rPr>
        <w:rFonts w:ascii="Cambria" w:hAnsi="Cambria"/>
        <w:sz w:val="20"/>
        <w:szCs w:val="20"/>
      </w:rPr>
      <w:t>ADM. 2013/2016 – SEMEANDO A MUDANÇA</w:t>
    </w:r>
  </w:p>
  <w:p w:rsidR="00B015BF" w:rsidRPr="00996D3D" w:rsidRDefault="00B015BF" w:rsidP="00B015BF">
    <w:pPr>
      <w:pStyle w:val="Cabealho"/>
      <w:jc w:val="center"/>
      <w:rPr>
        <w:rFonts w:ascii="Cambria" w:hAnsi="Cambria"/>
        <w:sz w:val="16"/>
        <w:szCs w:val="16"/>
      </w:rPr>
    </w:pPr>
    <w:r w:rsidRPr="00996D3D">
      <w:rPr>
        <w:rFonts w:ascii="Cambria" w:hAnsi="Cambria"/>
        <w:sz w:val="16"/>
        <w:szCs w:val="16"/>
      </w:rPr>
      <w:t>Av. Pref. Gabriel Rosa, 177 – Centro</w:t>
    </w:r>
  </w:p>
  <w:p w:rsidR="00B015BF" w:rsidRPr="00996D3D" w:rsidRDefault="00B015BF" w:rsidP="00B015BF">
    <w:pPr>
      <w:pStyle w:val="Cabealho"/>
      <w:rPr>
        <w:rFonts w:ascii="Cambria" w:hAnsi="Cambria"/>
        <w:sz w:val="16"/>
        <w:szCs w:val="16"/>
      </w:rPr>
    </w:pPr>
    <w:r w:rsidRPr="00996D3D">
      <w:rPr>
        <w:rFonts w:ascii="Cambria" w:hAnsi="Cambria"/>
        <w:sz w:val="16"/>
        <w:szCs w:val="16"/>
      </w:rPr>
      <w:t xml:space="preserve">  CNPJ: 18.675.918/0001-04</w:t>
    </w:r>
  </w:p>
  <w:p w:rsidR="00996D3D" w:rsidRDefault="00996D3D" w:rsidP="00B015BF">
    <w:pPr>
      <w:pStyle w:val="Cabealho"/>
      <w:rPr>
        <w:rFonts w:ascii="Cambria" w:hAnsi="Cambria"/>
        <w:sz w:val="20"/>
        <w:szCs w:val="20"/>
      </w:rPr>
    </w:pPr>
  </w:p>
  <w:p w:rsidR="00144CA0" w:rsidRPr="00144CA0" w:rsidRDefault="00144CA0" w:rsidP="00B015BF">
    <w:pPr>
      <w:pStyle w:val="Cabealho"/>
      <w:rPr>
        <w:rFonts w:ascii="Cambria" w:hAnsi="Cambria"/>
        <w:sz w:val="20"/>
        <w:szCs w:val="20"/>
      </w:rPr>
    </w:pPr>
  </w:p>
  <w:p w:rsidR="006868C8" w:rsidRDefault="006868C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6868C8"/>
    <w:rsid w:val="0001029E"/>
    <w:rsid w:val="00047D9C"/>
    <w:rsid w:val="00075637"/>
    <w:rsid w:val="000B71D9"/>
    <w:rsid w:val="000F7FB4"/>
    <w:rsid w:val="00110F11"/>
    <w:rsid w:val="00121AC5"/>
    <w:rsid w:val="0012670B"/>
    <w:rsid w:val="00144CA0"/>
    <w:rsid w:val="00157A9A"/>
    <w:rsid w:val="001824A1"/>
    <w:rsid w:val="001A5334"/>
    <w:rsid w:val="001C66AE"/>
    <w:rsid w:val="001D778C"/>
    <w:rsid w:val="001E3AD6"/>
    <w:rsid w:val="001F4D07"/>
    <w:rsid w:val="00202AE9"/>
    <w:rsid w:val="0021090A"/>
    <w:rsid w:val="00215507"/>
    <w:rsid w:val="00240D7F"/>
    <w:rsid w:val="00253CC6"/>
    <w:rsid w:val="00257DFB"/>
    <w:rsid w:val="00265267"/>
    <w:rsid w:val="002805DB"/>
    <w:rsid w:val="00285BF1"/>
    <w:rsid w:val="002D0D60"/>
    <w:rsid w:val="002D1C37"/>
    <w:rsid w:val="002D6071"/>
    <w:rsid w:val="00310A81"/>
    <w:rsid w:val="00316E5E"/>
    <w:rsid w:val="00346C01"/>
    <w:rsid w:val="003536E7"/>
    <w:rsid w:val="00385AB5"/>
    <w:rsid w:val="003C168E"/>
    <w:rsid w:val="003F1AD1"/>
    <w:rsid w:val="003F2598"/>
    <w:rsid w:val="003F5E4C"/>
    <w:rsid w:val="0045753A"/>
    <w:rsid w:val="004A2FE7"/>
    <w:rsid w:val="004B2FF2"/>
    <w:rsid w:val="004C4ABB"/>
    <w:rsid w:val="004D3DE2"/>
    <w:rsid w:val="004D4F7C"/>
    <w:rsid w:val="004E237C"/>
    <w:rsid w:val="004E4F1F"/>
    <w:rsid w:val="00504792"/>
    <w:rsid w:val="00530CBB"/>
    <w:rsid w:val="00552D31"/>
    <w:rsid w:val="0056610E"/>
    <w:rsid w:val="00592B77"/>
    <w:rsid w:val="005D16C6"/>
    <w:rsid w:val="005D3936"/>
    <w:rsid w:val="006266FC"/>
    <w:rsid w:val="006328CB"/>
    <w:rsid w:val="006364F2"/>
    <w:rsid w:val="0065020A"/>
    <w:rsid w:val="00664D86"/>
    <w:rsid w:val="006868C8"/>
    <w:rsid w:val="00694383"/>
    <w:rsid w:val="006D0DED"/>
    <w:rsid w:val="007328A5"/>
    <w:rsid w:val="00750E4F"/>
    <w:rsid w:val="00777B33"/>
    <w:rsid w:val="00787B39"/>
    <w:rsid w:val="007929FB"/>
    <w:rsid w:val="007D33AA"/>
    <w:rsid w:val="008010AA"/>
    <w:rsid w:val="00803A54"/>
    <w:rsid w:val="00810EF7"/>
    <w:rsid w:val="0083436D"/>
    <w:rsid w:val="00840DC9"/>
    <w:rsid w:val="00870F61"/>
    <w:rsid w:val="008A72C3"/>
    <w:rsid w:val="008C39CC"/>
    <w:rsid w:val="00916174"/>
    <w:rsid w:val="00996D3D"/>
    <w:rsid w:val="009C4B52"/>
    <w:rsid w:val="009D758F"/>
    <w:rsid w:val="00A12B1D"/>
    <w:rsid w:val="00A2590C"/>
    <w:rsid w:val="00A30524"/>
    <w:rsid w:val="00A5304B"/>
    <w:rsid w:val="00A60BED"/>
    <w:rsid w:val="00A76418"/>
    <w:rsid w:val="00A85463"/>
    <w:rsid w:val="00AC4621"/>
    <w:rsid w:val="00AD5EC6"/>
    <w:rsid w:val="00AE307B"/>
    <w:rsid w:val="00B015BF"/>
    <w:rsid w:val="00B143E2"/>
    <w:rsid w:val="00B150B2"/>
    <w:rsid w:val="00B40B8D"/>
    <w:rsid w:val="00B6276A"/>
    <w:rsid w:val="00B66BED"/>
    <w:rsid w:val="00B953A3"/>
    <w:rsid w:val="00BA0B79"/>
    <w:rsid w:val="00BA10C8"/>
    <w:rsid w:val="00BA6312"/>
    <w:rsid w:val="00BB1C8B"/>
    <w:rsid w:val="00BB7C26"/>
    <w:rsid w:val="00BC72CD"/>
    <w:rsid w:val="00BE4156"/>
    <w:rsid w:val="00BE7075"/>
    <w:rsid w:val="00BF66C2"/>
    <w:rsid w:val="00C05B2C"/>
    <w:rsid w:val="00C34A3B"/>
    <w:rsid w:val="00C61E96"/>
    <w:rsid w:val="00C72233"/>
    <w:rsid w:val="00C75CFA"/>
    <w:rsid w:val="00CA420E"/>
    <w:rsid w:val="00CB0F46"/>
    <w:rsid w:val="00CB2E56"/>
    <w:rsid w:val="00CB79FF"/>
    <w:rsid w:val="00D001F3"/>
    <w:rsid w:val="00D022C1"/>
    <w:rsid w:val="00D05647"/>
    <w:rsid w:val="00D179B0"/>
    <w:rsid w:val="00D3485F"/>
    <w:rsid w:val="00D36F73"/>
    <w:rsid w:val="00D52400"/>
    <w:rsid w:val="00D5596A"/>
    <w:rsid w:val="00D73E5F"/>
    <w:rsid w:val="00D74900"/>
    <w:rsid w:val="00D83F5F"/>
    <w:rsid w:val="00D85277"/>
    <w:rsid w:val="00D92CC2"/>
    <w:rsid w:val="00D9748F"/>
    <w:rsid w:val="00DA285F"/>
    <w:rsid w:val="00DA470B"/>
    <w:rsid w:val="00DA796B"/>
    <w:rsid w:val="00DB5B80"/>
    <w:rsid w:val="00DC357F"/>
    <w:rsid w:val="00DE4278"/>
    <w:rsid w:val="00E007A8"/>
    <w:rsid w:val="00E11861"/>
    <w:rsid w:val="00E44C97"/>
    <w:rsid w:val="00E64BB5"/>
    <w:rsid w:val="00EF502D"/>
    <w:rsid w:val="00EF57E4"/>
    <w:rsid w:val="00F01E20"/>
    <w:rsid w:val="00F65F7B"/>
    <w:rsid w:val="00F84920"/>
    <w:rsid w:val="00FA0702"/>
    <w:rsid w:val="00FB31BC"/>
    <w:rsid w:val="00FB4A81"/>
    <w:rsid w:val="00FD6DCC"/>
    <w:rsid w:val="00FD7B61"/>
    <w:rsid w:val="00FE6786"/>
    <w:rsid w:val="00FF13B4"/>
    <w:rsid w:val="00FF1EA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00"/>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868C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68C8"/>
  </w:style>
  <w:style w:type="paragraph" w:styleId="Rodap">
    <w:name w:val="footer"/>
    <w:basedOn w:val="Normal"/>
    <w:link w:val="RodapChar"/>
    <w:uiPriority w:val="99"/>
    <w:semiHidden/>
    <w:unhideWhenUsed/>
    <w:rsid w:val="006868C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868C8"/>
  </w:style>
  <w:style w:type="table" w:styleId="Tabelacomgrade">
    <w:name w:val="Table Grid"/>
    <w:basedOn w:val="Tabelanormal"/>
    <w:uiPriority w:val="59"/>
    <w:rsid w:val="00D83F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0564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05647"/>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293801707">
      <w:bodyDiv w:val="1"/>
      <w:marLeft w:val="0"/>
      <w:marRight w:val="0"/>
      <w:marTop w:val="0"/>
      <w:marBottom w:val="0"/>
      <w:divBdr>
        <w:top w:val="none" w:sz="0" w:space="0" w:color="auto"/>
        <w:left w:val="none" w:sz="0" w:space="0" w:color="auto"/>
        <w:bottom w:val="none" w:sz="0" w:space="0" w:color="auto"/>
        <w:right w:val="none" w:sz="0" w:space="0" w:color="auto"/>
      </w:divBdr>
      <w:divsChild>
        <w:div w:id="144906115">
          <w:marLeft w:val="0"/>
          <w:marRight w:val="0"/>
          <w:marTop w:val="0"/>
          <w:marBottom w:val="0"/>
          <w:divBdr>
            <w:top w:val="none" w:sz="0" w:space="0" w:color="auto"/>
            <w:left w:val="none" w:sz="0" w:space="0" w:color="auto"/>
            <w:bottom w:val="none" w:sz="0" w:space="0" w:color="auto"/>
            <w:right w:val="none" w:sz="0" w:space="0" w:color="auto"/>
          </w:divBdr>
        </w:div>
        <w:div w:id="466507350">
          <w:marLeft w:val="0"/>
          <w:marRight w:val="0"/>
          <w:marTop w:val="0"/>
          <w:marBottom w:val="0"/>
          <w:divBdr>
            <w:top w:val="none" w:sz="0" w:space="0" w:color="auto"/>
            <w:left w:val="none" w:sz="0" w:space="0" w:color="auto"/>
            <w:bottom w:val="none" w:sz="0" w:space="0" w:color="auto"/>
            <w:right w:val="none" w:sz="0" w:space="0" w:color="auto"/>
          </w:divBdr>
        </w:div>
        <w:div w:id="508255062">
          <w:marLeft w:val="0"/>
          <w:marRight w:val="0"/>
          <w:marTop w:val="0"/>
          <w:marBottom w:val="0"/>
          <w:divBdr>
            <w:top w:val="none" w:sz="0" w:space="0" w:color="auto"/>
            <w:left w:val="none" w:sz="0" w:space="0" w:color="auto"/>
            <w:bottom w:val="none" w:sz="0" w:space="0" w:color="auto"/>
            <w:right w:val="none" w:sz="0" w:space="0" w:color="auto"/>
          </w:divBdr>
        </w:div>
        <w:div w:id="629357139">
          <w:marLeft w:val="0"/>
          <w:marRight w:val="0"/>
          <w:marTop w:val="0"/>
          <w:marBottom w:val="0"/>
          <w:divBdr>
            <w:top w:val="none" w:sz="0" w:space="0" w:color="auto"/>
            <w:left w:val="none" w:sz="0" w:space="0" w:color="auto"/>
            <w:bottom w:val="none" w:sz="0" w:space="0" w:color="auto"/>
            <w:right w:val="none" w:sz="0" w:space="0" w:color="auto"/>
          </w:divBdr>
        </w:div>
        <w:div w:id="832455952">
          <w:marLeft w:val="0"/>
          <w:marRight w:val="0"/>
          <w:marTop w:val="0"/>
          <w:marBottom w:val="0"/>
          <w:divBdr>
            <w:top w:val="none" w:sz="0" w:space="0" w:color="auto"/>
            <w:left w:val="none" w:sz="0" w:space="0" w:color="auto"/>
            <w:bottom w:val="none" w:sz="0" w:space="0" w:color="auto"/>
            <w:right w:val="none" w:sz="0" w:space="0" w:color="auto"/>
          </w:divBdr>
        </w:div>
        <w:div w:id="1421442802">
          <w:marLeft w:val="0"/>
          <w:marRight w:val="0"/>
          <w:marTop w:val="0"/>
          <w:marBottom w:val="0"/>
          <w:divBdr>
            <w:top w:val="none" w:sz="0" w:space="0" w:color="auto"/>
            <w:left w:val="none" w:sz="0" w:space="0" w:color="auto"/>
            <w:bottom w:val="none" w:sz="0" w:space="0" w:color="auto"/>
            <w:right w:val="none" w:sz="0" w:space="0" w:color="auto"/>
          </w:divBdr>
        </w:div>
      </w:divsChild>
    </w:div>
    <w:div w:id="1890533262">
      <w:bodyDiv w:val="1"/>
      <w:marLeft w:val="0"/>
      <w:marRight w:val="0"/>
      <w:marTop w:val="0"/>
      <w:marBottom w:val="0"/>
      <w:divBdr>
        <w:top w:val="none" w:sz="0" w:space="0" w:color="auto"/>
        <w:left w:val="none" w:sz="0" w:space="0" w:color="auto"/>
        <w:bottom w:val="none" w:sz="0" w:space="0" w:color="auto"/>
        <w:right w:val="none" w:sz="0" w:space="0" w:color="auto"/>
      </w:divBdr>
      <w:divsChild>
        <w:div w:id="142017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1D4BE-820B-4C1C-9211-8ABC29EC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3737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2014-07-28T18:12:00Z</cp:lastPrinted>
  <dcterms:created xsi:type="dcterms:W3CDTF">2014-08-06T13:56:00Z</dcterms:created>
  <dcterms:modified xsi:type="dcterms:W3CDTF">2014-08-06T13:56:00Z</dcterms:modified>
</cp:coreProperties>
</file>