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92" w:rsidRPr="00062BFB" w:rsidRDefault="00E06380" w:rsidP="00F14392">
      <w:pPr>
        <w:jc w:val="center"/>
        <w:rPr>
          <w:b/>
          <w:sz w:val="32"/>
        </w:rPr>
      </w:pPr>
      <w:r>
        <w:rPr>
          <w:b/>
          <w:sz w:val="32"/>
        </w:rPr>
        <w:t>PL ____ de ____ fevereiro</w:t>
      </w:r>
      <w:r w:rsidR="00E416CF">
        <w:rPr>
          <w:b/>
          <w:sz w:val="32"/>
        </w:rPr>
        <w:t xml:space="preserve"> de 2014.</w:t>
      </w:r>
    </w:p>
    <w:p w:rsidR="00281F4A" w:rsidRDefault="00281F4A" w:rsidP="00281F4A"/>
    <w:p w:rsidR="00281F4A" w:rsidRPr="00062BFB" w:rsidRDefault="00281F4A" w:rsidP="00281F4A"/>
    <w:p w:rsidR="00281F4A" w:rsidRPr="00062BFB" w:rsidRDefault="00E06380" w:rsidP="00281F4A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Altera a </w:t>
      </w:r>
      <w:r w:rsidR="003A2BEC" w:rsidRPr="003A2BEC">
        <w:rPr>
          <w:rFonts w:ascii="Times New Roman" w:hAnsi="Times New Roman"/>
          <w:b/>
          <w:i/>
          <w:sz w:val="24"/>
          <w:szCs w:val="24"/>
        </w:rPr>
        <w:t>Lei 1.366, de 02 de janeiro de 2014</w:t>
      </w:r>
      <w:r w:rsidR="003A2BEC">
        <w:rPr>
          <w:rFonts w:ascii="Times New Roman" w:hAnsi="Times New Roman"/>
          <w:b/>
          <w:i/>
          <w:sz w:val="24"/>
          <w:szCs w:val="24"/>
        </w:rPr>
        <w:t>, que a</w:t>
      </w:r>
      <w:r w:rsidR="00281F4A" w:rsidRPr="003A2BEC">
        <w:rPr>
          <w:rFonts w:ascii="Times New Roman" w:hAnsi="Times New Roman"/>
          <w:b/>
          <w:i/>
          <w:sz w:val="24"/>
          <w:szCs w:val="24"/>
        </w:rPr>
        <w:t xml:space="preserve">utoriza </w:t>
      </w:r>
      <w:r w:rsidR="00281F4A" w:rsidRPr="00062BFB">
        <w:rPr>
          <w:rFonts w:ascii="Times New Roman" w:hAnsi="Times New Roman"/>
          <w:b/>
          <w:i/>
          <w:sz w:val="24"/>
          <w:szCs w:val="24"/>
        </w:rPr>
        <w:t xml:space="preserve">a concessão de subvenções </w:t>
      </w:r>
      <w:r w:rsidR="00281F4A">
        <w:rPr>
          <w:rFonts w:ascii="Times New Roman" w:hAnsi="Times New Roman"/>
          <w:b/>
          <w:i/>
          <w:sz w:val="24"/>
          <w:szCs w:val="24"/>
        </w:rPr>
        <w:t xml:space="preserve">sociais, </w:t>
      </w:r>
      <w:r w:rsidR="00281F4A" w:rsidRPr="00062BFB">
        <w:rPr>
          <w:rFonts w:ascii="Times New Roman" w:hAnsi="Times New Roman"/>
          <w:b/>
          <w:i/>
          <w:sz w:val="24"/>
          <w:szCs w:val="24"/>
        </w:rPr>
        <w:t>contribuições</w:t>
      </w:r>
      <w:r w:rsidR="003A2BEC">
        <w:rPr>
          <w:rFonts w:ascii="Times New Roman" w:hAnsi="Times New Roman"/>
          <w:b/>
          <w:i/>
          <w:sz w:val="24"/>
          <w:szCs w:val="24"/>
        </w:rPr>
        <w:t xml:space="preserve"> e auxílios finan</w:t>
      </w:r>
      <w:r w:rsidR="00281F4A">
        <w:rPr>
          <w:rFonts w:ascii="Times New Roman" w:hAnsi="Times New Roman"/>
          <w:b/>
          <w:i/>
          <w:sz w:val="24"/>
          <w:szCs w:val="24"/>
        </w:rPr>
        <w:t>ceiros,</w:t>
      </w:r>
      <w:r w:rsidR="00281F4A" w:rsidRPr="00062BFB">
        <w:rPr>
          <w:rFonts w:ascii="Times New Roman" w:hAnsi="Times New Roman"/>
          <w:b/>
          <w:i/>
          <w:sz w:val="24"/>
          <w:szCs w:val="24"/>
        </w:rPr>
        <w:t xml:space="preserve"> e dá outras providências.</w:t>
      </w:r>
    </w:p>
    <w:p w:rsidR="00281F4A" w:rsidRDefault="00281F4A" w:rsidP="00281F4A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</w:p>
    <w:p w:rsidR="00281F4A" w:rsidRPr="00062BFB" w:rsidRDefault="00281F4A" w:rsidP="00281F4A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</w:p>
    <w:p w:rsidR="00281F4A" w:rsidRPr="00062BFB" w:rsidRDefault="00FA4D47" w:rsidP="00FA4D47">
      <w:pPr>
        <w:pStyle w:val="Recuodecorpodetexto2"/>
        <w:spacing w:after="0" w:line="240" w:lineRule="auto"/>
        <w:ind w:left="0"/>
      </w:pPr>
      <w:r>
        <w:t xml:space="preserve">A </w:t>
      </w:r>
      <w:r w:rsidR="00281F4A" w:rsidRPr="00062BFB">
        <w:t xml:space="preserve"> </w:t>
      </w:r>
      <w:r w:rsidR="003A2BEC">
        <w:t>Lei 1.366/14 passa a vigorar com a seguinte redação:</w:t>
      </w:r>
    </w:p>
    <w:p w:rsidR="00281F4A" w:rsidRPr="00062BFB" w:rsidRDefault="00281F4A" w:rsidP="00281F4A">
      <w:pPr>
        <w:jc w:val="both"/>
      </w:pPr>
    </w:p>
    <w:p w:rsidR="00281F4A" w:rsidRDefault="00281F4A" w:rsidP="00281F4A">
      <w:pPr>
        <w:autoSpaceDE w:val="0"/>
        <w:autoSpaceDN w:val="0"/>
        <w:adjustRightInd w:val="0"/>
        <w:jc w:val="both"/>
      </w:pPr>
      <w:r w:rsidRPr="00062BFB">
        <w:rPr>
          <w:b/>
          <w:bCs/>
        </w:rPr>
        <w:t>Art. 1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Fica o Poder Executivo Municipal autorizado a conceder subvenções</w:t>
      </w:r>
      <w:r>
        <w:t xml:space="preserve"> sociais</w:t>
      </w:r>
      <w:r w:rsidRPr="00062BFB">
        <w:t>, auxílios financeiros e contribuições, com base nas consignações orçamentárias e respectivos créditos adicionais e suplementares para o exercício de 201</w:t>
      </w:r>
      <w:r>
        <w:t>4,</w:t>
      </w:r>
      <w:r w:rsidRPr="00062BFB">
        <w:t xml:space="preserve"> conforme a seguinte designação:</w:t>
      </w:r>
    </w:p>
    <w:p w:rsidR="00281F4A" w:rsidRDefault="00281F4A" w:rsidP="00281F4A">
      <w:pPr>
        <w:autoSpaceDE w:val="0"/>
        <w:autoSpaceDN w:val="0"/>
        <w:adjustRightInd w:val="0"/>
        <w:jc w:val="both"/>
      </w:pPr>
    </w:p>
    <w:tbl>
      <w:tblPr>
        <w:tblStyle w:val="Tabelacomgrade"/>
        <w:tblW w:w="0" w:type="auto"/>
        <w:tblInd w:w="108" w:type="dxa"/>
        <w:tblLook w:val="04A0"/>
      </w:tblPr>
      <w:tblGrid>
        <w:gridCol w:w="2835"/>
        <w:gridCol w:w="3969"/>
        <w:gridCol w:w="1985"/>
      </w:tblGrid>
      <w:tr w:rsidR="00281F4A" w:rsidRPr="00062BFB" w:rsidTr="00C27481">
        <w:tc>
          <w:tcPr>
            <w:tcW w:w="8789" w:type="dxa"/>
            <w:gridSpan w:val="3"/>
          </w:tcPr>
          <w:p w:rsidR="00281F4A" w:rsidRPr="00062BFB" w:rsidRDefault="00281F4A" w:rsidP="00C27481">
            <w:pPr>
              <w:jc w:val="center"/>
              <w:rPr>
                <w:b/>
              </w:rPr>
            </w:pPr>
            <w:r w:rsidRPr="00062BFB">
              <w:rPr>
                <w:b/>
              </w:rPr>
              <w:t>PREVISÃO DAS TRANSFERÊNCIAS PARA O EXERCÍCIO DE 2014</w:t>
            </w:r>
          </w:p>
          <w:p w:rsidR="00281F4A" w:rsidRPr="00062BFB" w:rsidRDefault="00281F4A" w:rsidP="00C27481">
            <w:pPr>
              <w:jc w:val="center"/>
              <w:rPr>
                <w:b/>
              </w:rPr>
            </w:pP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center"/>
              <w:rPr>
                <w:b/>
              </w:rPr>
            </w:pPr>
            <w:r w:rsidRPr="00062BFB">
              <w:rPr>
                <w:b/>
              </w:rPr>
              <w:t>FORMA DE TRANSFERÊNCIA</w:t>
            </w:r>
          </w:p>
          <w:p w:rsidR="00281F4A" w:rsidRPr="00062BFB" w:rsidRDefault="00281F4A" w:rsidP="00C27481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center"/>
              <w:rPr>
                <w:b/>
              </w:rPr>
            </w:pPr>
            <w:r w:rsidRPr="00062BFB">
              <w:rPr>
                <w:b/>
              </w:rPr>
              <w:t>INSTITUIÇÃO FAVORECIDA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  <w:rPr>
                <w:b/>
              </w:rPr>
            </w:pPr>
            <w:r w:rsidRPr="00062BFB">
              <w:rPr>
                <w:b/>
              </w:rPr>
              <w:t>VALOR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CONTRIBUIÇÕES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 w:rsidRPr="00062BFB">
              <w:t>Consórcio Intermunicipal de Saúde</w:t>
            </w:r>
            <w:r>
              <w:t xml:space="preserve"> da Microrregião do Médio Sapucaí (Cisamesp)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>R$ 20</w:t>
            </w:r>
            <w:r w:rsidRPr="00062BFB">
              <w:t>0.000,00</w:t>
            </w:r>
          </w:p>
        </w:tc>
      </w:tr>
      <w:tr w:rsidR="00281F4A" w:rsidRPr="00C67CE9" w:rsidTr="00C27481">
        <w:tc>
          <w:tcPr>
            <w:tcW w:w="2835" w:type="dxa"/>
          </w:tcPr>
          <w:p w:rsidR="00281F4A" w:rsidRPr="00C67CE9" w:rsidRDefault="00281F4A" w:rsidP="00C27481">
            <w:pPr>
              <w:jc w:val="both"/>
            </w:pPr>
            <w:r w:rsidRPr="00062BFB">
              <w:t>CONTRIBUIÇÕES</w:t>
            </w:r>
          </w:p>
        </w:tc>
        <w:tc>
          <w:tcPr>
            <w:tcW w:w="3969" w:type="dxa"/>
          </w:tcPr>
          <w:p w:rsidR="00281F4A" w:rsidRPr="00C67CE9" w:rsidRDefault="00281F4A" w:rsidP="00C27481">
            <w:pPr>
              <w:jc w:val="both"/>
            </w:pPr>
            <w:r w:rsidRPr="00062BFB">
              <w:t>Consórcio Intermunicipal de Saúde</w:t>
            </w:r>
            <w:r>
              <w:t xml:space="preserve"> da Macro Região do Sul de Minas (Cissul)</w:t>
            </w:r>
          </w:p>
        </w:tc>
        <w:tc>
          <w:tcPr>
            <w:tcW w:w="1985" w:type="dxa"/>
          </w:tcPr>
          <w:p w:rsidR="00281F4A" w:rsidRPr="00C67CE9" w:rsidRDefault="00281F4A" w:rsidP="00C27481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R$ </w:t>
            </w:r>
            <w:r w:rsidRPr="00C67CE9">
              <w:rPr>
                <w:rFonts w:eastAsiaTheme="minorHAnsi"/>
                <w:lang w:eastAsia="en-US"/>
              </w:rPr>
              <w:t>32.760,00</w:t>
            </w:r>
          </w:p>
        </w:tc>
      </w:tr>
      <w:tr w:rsidR="00281F4A" w:rsidRPr="0078620E" w:rsidTr="00C27481">
        <w:tc>
          <w:tcPr>
            <w:tcW w:w="2835" w:type="dxa"/>
          </w:tcPr>
          <w:p w:rsidR="00281F4A" w:rsidRPr="0078620E" w:rsidRDefault="00281F4A" w:rsidP="00C27481">
            <w:pPr>
              <w:jc w:val="both"/>
            </w:pPr>
            <w:r w:rsidRPr="0078620E">
              <w:t xml:space="preserve">CONTRIBUIÇÕES </w:t>
            </w:r>
          </w:p>
          <w:p w:rsidR="00281F4A" w:rsidRPr="0078620E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78620E" w:rsidRDefault="00281F4A" w:rsidP="00C27481">
            <w:pPr>
              <w:jc w:val="both"/>
            </w:pPr>
            <w:r w:rsidRPr="0078620E">
              <w:t>Empresa de Assistência Técnica e Extensão Rural do</w:t>
            </w:r>
            <w:r>
              <w:t xml:space="preserve"> Estado de Minas Gerais (Emater-</w:t>
            </w:r>
            <w:r w:rsidRPr="0078620E">
              <w:t xml:space="preserve">MG)      </w:t>
            </w:r>
          </w:p>
        </w:tc>
        <w:tc>
          <w:tcPr>
            <w:tcW w:w="1985" w:type="dxa"/>
          </w:tcPr>
          <w:p w:rsidR="00281F4A" w:rsidRPr="0078620E" w:rsidRDefault="00281F4A" w:rsidP="00C27481">
            <w:pPr>
              <w:jc w:val="center"/>
            </w:pPr>
            <w:r w:rsidRPr="0078620E">
              <w:t xml:space="preserve">R$ </w:t>
            </w:r>
            <w:r w:rsidRPr="0078620E">
              <w:rPr>
                <w:rFonts w:eastAsiaTheme="minorHAnsi"/>
                <w:lang w:eastAsia="en-US"/>
              </w:rPr>
              <w:t>90.525,00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CONTRIBUIÇÕES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autoSpaceDE w:val="0"/>
              <w:autoSpaceDN w:val="0"/>
              <w:adjustRightInd w:val="0"/>
              <w:jc w:val="both"/>
            </w:pPr>
            <w:r w:rsidRPr="00926F77">
              <w:rPr>
                <w:shd w:val="clear" w:color="auto" w:fill="FFFFFF"/>
              </w:rPr>
              <w:t>Empresa de Pesquisa Agropecuária de Minas Gerais</w:t>
            </w:r>
            <w:r>
              <w:rPr>
                <w:shd w:val="clear" w:color="auto" w:fill="FFFFFF"/>
              </w:rPr>
              <w:t xml:space="preserve"> (Epamig)</w:t>
            </w:r>
            <w:r>
              <w:t xml:space="preserve"> 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 xml:space="preserve">R$ </w:t>
            </w:r>
            <w:r w:rsidRPr="00062BFB">
              <w:t>9.600,00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CONTRIBUIÇÕES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 w:rsidRPr="00062BFB">
              <w:t xml:space="preserve">Associação </w:t>
            </w:r>
            <w:r>
              <w:t xml:space="preserve">do </w:t>
            </w:r>
            <w:r w:rsidRPr="00062BFB">
              <w:t xml:space="preserve">Circuito </w:t>
            </w:r>
            <w:r>
              <w:t xml:space="preserve">Turístico </w:t>
            </w:r>
            <w:r w:rsidRPr="00062BFB">
              <w:t>Serras Verdes</w:t>
            </w:r>
            <w:r>
              <w:t xml:space="preserve"> do Sul de Minas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 xml:space="preserve">R$ </w:t>
            </w:r>
            <w:r w:rsidRPr="00062BFB">
              <w:t>13.</w:t>
            </w:r>
            <w:r>
              <w:t>0</w:t>
            </w:r>
            <w:r w:rsidRPr="00062BFB">
              <w:t>00,00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CONTRIBUIÇÕES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 w:rsidRPr="00062BFB">
              <w:t xml:space="preserve">Associação </w:t>
            </w:r>
            <w:r>
              <w:t xml:space="preserve">dos </w:t>
            </w:r>
            <w:r w:rsidRPr="00062BFB">
              <w:t>Amigos do Caminho da Fé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>R$ 3</w:t>
            </w:r>
            <w:r w:rsidRPr="00062BFB">
              <w:t>.000,00</w:t>
            </w:r>
          </w:p>
        </w:tc>
      </w:tr>
      <w:tr w:rsidR="00281F4A" w:rsidRPr="00C67CE9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CONTRIBUIÇÕES</w:t>
            </w: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>
              <w:t>Adesão ao Consórcio Intermunicipal de Cultura do Sul de Minas</w:t>
            </w:r>
          </w:p>
        </w:tc>
        <w:tc>
          <w:tcPr>
            <w:tcW w:w="1985" w:type="dxa"/>
          </w:tcPr>
          <w:p w:rsidR="00281F4A" w:rsidRDefault="00281F4A" w:rsidP="00C2748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R$ 10.000,00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SUBVENÇÕES SOCIAIS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 w:rsidRPr="00062BFB">
              <w:t xml:space="preserve">Santa Casa e </w:t>
            </w:r>
            <w:r>
              <w:t>Maternidade Nossa Senhora de Fátima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 xml:space="preserve">R$ </w:t>
            </w:r>
            <w:r w:rsidRPr="00062BFB">
              <w:t>1.044.000,00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SUBVENÇÕES SOCIAIS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>
              <w:t>Associação de Pais e Amigos dos Excepcionais de Estiva (Apae)</w:t>
            </w:r>
          </w:p>
        </w:tc>
        <w:tc>
          <w:tcPr>
            <w:tcW w:w="1985" w:type="dxa"/>
          </w:tcPr>
          <w:p w:rsidR="00281F4A" w:rsidRPr="00062BFB" w:rsidRDefault="00281F4A" w:rsidP="008F50DF">
            <w:pPr>
              <w:jc w:val="center"/>
            </w:pPr>
            <w:r>
              <w:t xml:space="preserve">R$ </w:t>
            </w:r>
            <w:r w:rsidR="00066186">
              <w:t>10</w:t>
            </w:r>
            <w:r w:rsidR="008F50DF">
              <w:t>0</w:t>
            </w:r>
            <w:r w:rsidRPr="00062BFB">
              <w:t>.000,00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SUBVENÇÕES SOCIAIS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 w:rsidRPr="00062BFB">
              <w:t xml:space="preserve">Caixa Escolar </w:t>
            </w:r>
            <w:r>
              <w:t xml:space="preserve">D. </w:t>
            </w:r>
            <w:r w:rsidRPr="00062BFB">
              <w:t>Emma Vernizzi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>R$ 5</w:t>
            </w:r>
            <w:r w:rsidRPr="00062BFB">
              <w:t>.</w:t>
            </w:r>
            <w:r>
              <w:t>48</w:t>
            </w:r>
            <w:r w:rsidRPr="00062BFB">
              <w:t>0,00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SUBVENÇÕES SOCIAIS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 w:rsidRPr="00062BFB">
              <w:lastRenderedPageBreak/>
              <w:t>Caixa Escolar Severi</w:t>
            </w:r>
            <w:r>
              <w:t>a</w:t>
            </w:r>
            <w:r w:rsidRPr="00062BFB">
              <w:t>no M</w:t>
            </w:r>
            <w:r>
              <w:t>essias</w:t>
            </w:r>
            <w:r w:rsidRPr="00062BFB">
              <w:t xml:space="preserve"> </w:t>
            </w:r>
            <w:r w:rsidRPr="00062BFB">
              <w:lastRenderedPageBreak/>
              <w:t>Pereira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lastRenderedPageBreak/>
              <w:t>R$ 4</w:t>
            </w:r>
            <w:r w:rsidRPr="00062BFB">
              <w:t>.</w:t>
            </w:r>
            <w:r>
              <w:t>660</w:t>
            </w:r>
            <w:r w:rsidRPr="00062BFB">
              <w:t>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Default="00281F4A" w:rsidP="00C27481">
            <w:pPr>
              <w:jc w:val="both"/>
            </w:pPr>
            <w:r w:rsidRPr="00062BFB">
              <w:lastRenderedPageBreak/>
              <w:t>SUBVENÇÕES SOCIAIS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 w:rsidRPr="00062BFB">
              <w:t>Caixa Escolar Manoel Ramos Pereira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>R$ 4</w:t>
            </w:r>
            <w:r w:rsidRPr="00062BFB">
              <w:t>.</w:t>
            </w:r>
            <w:r>
              <w:t>040</w:t>
            </w:r>
            <w:r w:rsidRPr="00062BFB">
              <w:t>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SUBVENÇÕES SOCIAIS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>
              <w:t>Caixa Escolar João</w:t>
            </w:r>
            <w:r w:rsidRPr="00062BFB">
              <w:t xml:space="preserve"> Pereira Rosa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>R$ 3</w:t>
            </w:r>
            <w:r w:rsidRPr="00062BFB">
              <w:t>.900,00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SUBVENÇÕES SOCIAIS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>
              <w:t>Caixa Escolar Mons.</w:t>
            </w:r>
            <w:r w:rsidRPr="00062BFB">
              <w:t xml:space="preserve"> </w:t>
            </w:r>
            <w:r>
              <w:t xml:space="preserve">Dr. </w:t>
            </w:r>
            <w:r w:rsidRPr="00062BFB">
              <w:t xml:space="preserve">Furtado </w:t>
            </w:r>
            <w:r>
              <w:t xml:space="preserve">de </w:t>
            </w:r>
            <w:r w:rsidRPr="00062BFB">
              <w:t>Mendonça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>R$ 3</w:t>
            </w:r>
            <w:r w:rsidRPr="00062BFB">
              <w:t>.</w:t>
            </w:r>
            <w:r>
              <w:t>5</w:t>
            </w:r>
            <w:r w:rsidRPr="00062BFB">
              <w:t>00,00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SUBVENÇÕES SOCIAIS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 w:rsidRPr="00062BFB">
              <w:t>Associação</w:t>
            </w:r>
            <w:r>
              <w:t xml:space="preserve"> dos</w:t>
            </w:r>
            <w:r w:rsidRPr="00062BFB">
              <w:t xml:space="preserve"> Morangueiros de Estiva</w:t>
            </w:r>
            <w:r>
              <w:t xml:space="preserve"> (</w:t>
            </w:r>
            <w:r w:rsidRPr="00062BFB">
              <w:t>AME</w:t>
            </w:r>
            <w:r>
              <w:t>)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 xml:space="preserve">R$ </w:t>
            </w:r>
            <w:r w:rsidRPr="00062BFB">
              <w:t>10.000,00</w:t>
            </w:r>
          </w:p>
        </w:tc>
      </w:tr>
      <w:tr w:rsidR="00281F4A" w:rsidRPr="00062BFB" w:rsidTr="00C27481"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SUBVENÇÕES SOCIAIS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 w:rsidRPr="00062BFB">
              <w:t>Associação d</w:t>
            </w:r>
            <w:r>
              <w:t>e</w:t>
            </w:r>
            <w:r w:rsidRPr="00062BFB">
              <w:t xml:space="preserve"> Amigos </w:t>
            </w:r>
            <w:r>
              <w:t>da Cidade de Estiva (Assoame)</w:t>
            </w:r>
          </w:p>
        </w:tc>
        <w:tc>
          <w:tcPr>
            <w:tcW w:w="1985" w:type="dxa"/>
          </w:tcPr>
          <w:p w:rsidR="00281F4A" w:rsidRPr="00062BFB" w:rsidRDefault="00281F4A" w:rsidP="00C27481">
            <w:pPr>
              <w:jc w:val="center"/>
            </w:pPr>
            <w:r>
              <w:t>R$ 3</w:t>
            </w:r>
            <w:r w:rsidRPr="00062BFB">
              <w:t>.000,00</w:t>
            </w:r>
          </w:p>
        </w:tc>
      </w:tr>
      <w:tr w:rsidR="00281F4A" w:rsidRPr="00062BFB" w:rsidTr="00C27481">
        <w:trPr>
          <w:trHeight w:val="77"/>
        </w:trPr>
        <w:tc>
          <w:tcPr>
            <w:tcW w:w="2835" w:type="dxa"/>
          </w:tcPr>
          <w:p w:rsidR="00281F4A" w:rsidRPr="00062BFB" w:rsidRDefault="00281F4A" w:rsidP="00C27481">
            <w:pPr>
              <w:jc w:val="both"/>
            </w:pPr>
            <w:r w:rsidRPr="00062BFB">
              <w:t>SUBVENÇÕES SOCIAIS</w:t>
            </w:r>
          </w:p>
          <w:p w:rsidR="00281F4A" w:rsidRPr="00062BFB" w:rsidRDefault="00281F4A" w:rsidP="00C27481">
            <w:pPr>
              <w:jc w:val="both"/>
            </w:pPr>
          </w:p>
        </w:tc>
        <w:tc>
          <w:tcPr>
            <w:tcW w:w="3969" w:type="dxa"/>
          </w:tcPr>
          <w:p w:rsidR="00281F4A" w:rsidRPr="00062BFB" w:rsidRDefault="00281F4A" w:rsidP="00C27481">
            <w:pPr>
              <w:jc w:val="both"/>
            </w:pPr>
            <w:r w:rsidRPr="00062BFB">
              <w:t>Sociedade Musical Estivense</w:t>
            </w:r>
          </w:p>
        </w:tc>
        <w:tc>
          <w:tcPr>
            <w:tcW w:w="1985" w:type="dxa"/>
          </w:tcPr>
          <w:p w:rsidR="00281F4A" w:rsidRPr="00062BFB" w:rsidRDefault="00281F4A" w:rsidP="008F50DF">
            <w:pPr>
              <w:jc w:val="center"/>
            </w:pPr>
            <w:r>
              <w:t xml:space="preserve">R$ </w:t>
            </w:r>
            <w:r w:rsidR="008F50DF">
              <w:t>10</w:t>
            </w:r>
            <w:r w:rsidRPr="00062BFB">
              <w:t>.000,00</w:t>
            </w:r>
          </w:p>
        </w:tc>
      </w:tr>
      <w:tr w:rsidR="008F50DF" w:rsidRPr="00062BFB" w:rsidTr="00C27481">
        <w:trPr>
          <w:trHeight w:val="77"/>
        </w:trPr>
        <w:tc>
          <w:tcPr>
            <w:tcW w:w="2835" w:type="dxa"/>
          </w:tcPr>
          <w:p w:rsidR="008F50DF" w:rsidRPr="00062BFB" w:rsidRDefault="008F50DF" w:rsidP="008F50DF">
            <w:pPr>
              <w:jc w:val="both"/>
            </w:pPr>
            <w:r w:rsidRPr="00062BFB">
              <w:t>SUBVENÇÕES SOCIAIS</w:t>
            </w:r>
          </w:p>
          <w:p w:rsidR="008F50DF" w:rsidRPr="00062BFB" w:rsidRDefault="008F50DF" w:rsidP="00C27481">
            <w:pPr>
              <w:jc w:val="both"/>
            </w:pPr>
          </w:p>
        </w:tc>
        <w:tc>
          <w:tcPr>
            <w:tcW w:w="3969" w:type="dxa"/>
          </w:tcPr>
          <w:p w:rsidR="008F50DF" w:rsidRPr="00062BFB" w:rsidRDefault="008F50DF" w:rsidP="00C27481">
            <w:pPr>
              <w:jc w:val="both"/>
            </w:pPr>
            <w:r>
              <w:t>AUGE – Associação Unidos por uma Geração Excelente</w:t>
            </w:r>
          </w:p>
        </w:tc>
        <w:tc>
          <w:tcPr>
            <w:tcW w:w="1985" w:type="dxa"/>
          </w:tcPr>
          <w:p w:rsidR="008F50DF" w:rsidRDefault="008F50DF" w:rsidP="00C27481">
            <w:pPr>
              <w:jc w:val="center"/>
            </w:pPr>
            <w:r>
              <w:t>R$ 30.000,00</w:t>
            </w:r>
          </w:p>
        </w:tc>
      </w:tr>
      <w:tr w:rsidR="00281F4A" w:rsidRPr="005E26A9" w:rsidTr="00C27481">
        <w:tc>
          <w:tcPr>
            <w:tcW w:w="6804" w:type="dxa"/>
            <w:gridSpan w:val="2"/>
          </w:tcPr>
          <w:p w:rsidR="00281F4A" w:rsidRDefault="00281F4A" w:rsidP="00C27481">
            <w:pPr>
              <w:jc w:val="both"/>
              <w:rPr>
                <w:b/>
              </w:rPr>
            </w:pPr>
            <w:r w:rsidRPr="005E26A9">
              <w:rPr>
                <w:b/>
              </w:rPr>
              <w:t>TOTAL</w:t>
            </w:r>
          </w:p>
          <w:p w:rsidR="00281F4A" w:rsidRPr="005E26A9" w:rsidRDefault="00281F4A" w:rsidP="00C27481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281F4A" w:rsidRPr="005E26A9" w:rsidRDefault="008F50DF" w:rsidP="00C2748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R$ 1.</w:t>
            </w:r>
            <w:r w:rsidR="00066186">
              <w:rPr>
                <w:b/>
                <w:color w:val="000000"/>
              </w:rPr>
              <w:t>57</w:t>
            </w:r>
            <w:r w:rsidR="00DB1D0E">
              <w:rPr>
                <w:b/>
                <w:color w:val="000000"/>
              </w:rPr>
              <w:t>7</w:t>
            </w:r>
            <w:r w:rsidR="00281F4A" w:rsidRPr="004B59BD">
              <w:rPr>
                <w:b/>
                <w:color w:val="000000"/>
              </w:rPr>
              <w:t>.465,00</w:t>
            </w:r>
          </w:p>
        </w:tc>
      </w:tr>
    </w:tbl>
    <w:p w:rsidR="00281F4A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Parágrafo único – O disposto no </w:t>
      </w:r>
      <w:r w:rsidRPr="00CA6EDB">
        <w:rPr>
          <w:i/>
        </w:rPr>
        <w:t>caput</w:t>
      </w:r>
      <w:r w:rsidRPr="00062BFB">
        <w:t xml:space="preserve"> aplica-se a toda a </w:t>
      </w:r>
      <w:r>
        <w:t>A</w:t>
      </w:r>
      <w:r w:rsidRPr="00062BFB">
        <w:t>dministração</w:t>
      </w:r>
      <w:r>
        <w:t xml:space="preserve"> Pública Municipal, </w:t>
      </w:r>
      <w:r w:rsidRPr="00062BFB">
        <w:t xml:space="preserve">direta e indireta, </w:t>
      </w:r>
      <w:r>
        <w:t>inclusive fundações públicas que vierem a ser criadas.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rPr>
          <w:b/>
          <w:bCs/>
        </w:rPr>
        <w:t>Art. 2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Fundamentalmente e nos limites das possibilidades do Município, a concessão de subvenções sociais, auxílios </w:t>
      </w:r>
      <w:r>
        <w:t xml:space="preserve">financeiros </w:t>
      </w:r>
      <w:r w:rsidRPr="00062BFB">
        <w:t>e contribuições visará à prestação de serviços essenciais de assistência social, médica, hospitalar, educacional, cultural</w:t>
      </w:r>
      <w:r>
        <w:t>, agropecuária e turística.</w:t>
      </w:r>
    </w:p>
    <w:p w:rsidR="00281F4A" w:rsidRPr="00062BFB" w:rsidRDefault="00281F4A" w:rsidP="00281F4A">
      <w:pPr>
        <w:jc w:val="both"/>
      </w:pPr>
    </w:p>
    <w:p w:rsidR="00281F4A" w:rsidRDefault="00281F4A" w:rsidP="00281F4A">
      <w:pPr>
        <w:jc w:val="both"/>
      </w:pPr>
      <w:r w:rsidRPr="00062BFB">
        <w:rPr>
          <w:b/>
          <w:bCs/>
        </w:rPr>
        <w:t>Art. 3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</w:t>
      </w:r>
      <w:r>
        <w:t xml:space="preserve">Os benefícios desta lei </w:t>
      </w:r>
      <w:r w:rsidRPr="00062BFB">
        <w:t>serão concedidos</w:t>
      </w:r>
      <w:r>
        <w:t xml:space="preserve"> s</w:t>
      </w:r>
      <w:r w:rsidRPr="00062BFB">
        <w:t>omente às instituições cujas condições de funcionamento forem julgadas satisfatórias, a crit</w:t>
      </w:r>
      <w:r>
        <w:t>ério da Administração Municipal.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rPr>
          <w:b/>
          <w:bCs/>
        </w:rPr>
        <w:t>Art. 4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A concessão de subvenções sociais destinadas às entidades sem fins lucrativos somente poder</w:t>
      </w:r>
      <w:r>
        <w:t>á</w:t>
      </w:r>
      <w:r w:rsidRPr="00062BFB">
        <w:t xml:space="preserve"> ser realizada depois de observadas as seguintes condições: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I – </w:t>
      </w:r>
      <w:r>
        <w:t>T</w:t>
      </w:r>
      <w:r w:rsidRPr="00062BFB">
        <w:t xml:space="preserve">er caráter assistencial ou </w:t>
      </w:r>
      <w:r>
        <w:t>cultural e atender diretamente</w:t>
      </w:r>
      <w:r w:rsidRPr="00062BFB">
        <w:t xml:space="preserve"> ao público, de forma gratuita, nas áreas de assistênci</w:t>
      </w:r>
      <w:r>
        <w:t>a social, médica e educacional;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II – </w:t>
      </w:r>
      <w:r>
        <w:t>N</w:t>
      </w:r>
      <w:r w:rsidRPr="00062BFB">
        <w:t>ão possuir débito de prestação de contas de recursos recebidos anteriormente;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III – </w:t>
      </w:r>
      <w:r>
        <w:t>A</w:t>
      </w:r>
      <w:r w:rsidRPr="00062BFB">
        <w:t>presentar declaração de regular funcionamento no último ano, emitida no exercício de</w:t>
      </w:r>
      <w:r>
        <w:t xml:space="preserve"> 2013</w:t>
      </w:r>
      <w:r w:rsidRPr="00575548">
        <w:rPr>
          <w:color w:val="FF0000"/>
        </w:rPr>
        <w:t xml:space="preserve"> </w:t>
      </w:r>
      <w:r w:rsidRPr="00062BFB">
        <w:t>por autoridade local;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IV – </w:t>
      </w:r>
      <w:r>
        <w:t>C</w:t>
      </w:r>
      <w:r w:rsidRPr="00062BFB">
        <w:t>omprovar a regularidade do mandato de sua diretoria;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V </w:t>
      </w:r>
      <w:r>
        <w:t>– S</w:t>
      </w:r>
      <w:r w:rsidRPr="00062BFB">
        <w:t>er declarada por lei como entidade de utilidade pública;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VI – </w:t>
      </w:r>
      <w:r>
        <w:t>A</w:t>
      </w:r>
      <w:r w:rsidRPr="00062BFB">
        <w:t>presentar plano de aplicaçã</w:t>
      </w:r>
      <w:r>
        <w:t>o dos recursos, especificando</w:t>
      </w:r>
      <w:r w:rsidRPr="00062BFB">
        <w:t xml:space="preserve"> metas e objetivos;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VII – </w:t>
      </w:r>
      <w:r>
        <w:t>E</w:t>
      </w:r>
      <w:r w:rsidRPr="00062BFB">
        <w:t>xistir recursos orçamentários e financeiros;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VIII – </w:t>
      </w:r>
      <w:r>
        <w:t>A</w:t>
      </w:r>
      <w:r w:rsidRPr="00062BFB">
        <w:t xml:space="preserve">presentar </w:t>
      </w:r>
      <w:r>
        <w:t>plano de trabalho e celebrar</w:t>
      </w:r>
      <w:r w:rsidRPr="00062BFB">
        <w:t xml:space="preserve"> respectivo convênio, nos termos do art</w:t>
      </w:r>
      <w:r>
        <w:t>igo 116 da Lei Federal n</w:t>
      </w:r>
      <w:r w:rsidRPr="00575548">
        <w:rPr>
          <w:u w:val="single"/>
          <w:vertAlign w:val="superscript"/>
        </w:rPr>
        <w:t>o</w:t>
      </w:r>
      <w:r w:rsidRPr="00062BFB">
        <w:t xml:space="preserve"> 8.666/93</w:t>
      </w:r>
      <w:r>
        <w:t>, de 21 de junho de 1993</w:t>
      </w:r>
      <w:r w:rsidRPr="00062BFB">
        <w:t>;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IX – </w:t>
      </w:r>
      <w:r>
        <w:t xml:space="preserve">Providenciar </w:t>
      </w:r>
      <w:r w:rsidRPr="00062BFB">
        <w:t>abertura de conta corrente exclusiva para recebimento dos recursos que serão obrigatoriamente computados a crédito do convênio, com a seguinte denominação:</w:t>
      </w:r>
      <w:r>
        <w:t xml:space="preserve"> </w:t>
      </w:r>
      <w:r w:rsidRPr="00062BFB">
        <w:t>NOME DA ENTIDADE / CONVÊNIO PREF. MUNICIPAL DE ESTIVA</w:t>
      </w:r>
    </w:p>
    <w:p w:rsidR="00281F4A" w:rsidRPr="00062BFB" w:rsidRDefault="00281F4A" w:rsidP="00281F4A">
      <w:pPr>
        <w:jc w:val="both"/>
      </w:pPr>
      <w:r w:rsidRPr="00062BFB">
        <w:t xml:space="preserve"> </w:t>
      </w:r>
    </w:p>
    <w:p w:rsidR="00281F4A" w:rsidRPr="00062BFB" w:rsidRDefault="00281F4A" w:rsidP="00281F4A">
      <w:pPr>
        <w:jc w:val="both"/>
      </w:pPr>
      <w:r w:rsidRPr="00062BFB">
        <w:rPr>
          <w:b/>
          <w:bCs/>
        </w:rPr>
        <w:t>Art. 5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O valor das subvenções sociais, sempre que possível, será calculado com base em unidades de serviços efetivamente prestados ou postos à disposição dos interessados, devendo estar consubstanciado em planilhas de custos unitários e totais, quantitativos mensais e anuais, obedecendo aos padrões mínimos de eficiência previamente fixados por autoridade competente.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rPr>
          <w:b/>
          <w:bCs/>
        </w:rPr>
        <w:t>Art. 6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É vedada a concessão de subvenções</w:t>
      </w:r>
      <w:r>
        <w:t xml:space="preserve"> sociais</w:t>
      </w:r>
      <w:r w:rsidRPr="00062BFB">
        <w:t xml:space="preserve">, auxílios financeiros e contribuições a empresas e entidades que tenham fins lucrativos, salvo quando se tratar de subvenções cuja concessão tenha sido expressamente autorizada em lei especial e atenda às condições estabelecidas na Lei de Diretrizes Orçamentárias e </w:t>
      </w:r>
      <w:r>
        <w:t xml:space="preserve">na </w:t>
      </w:r>
      <w:r w:rsidRPr="00062BFB">
        <w:t xml:space="preserve">Lei Orçamentária Anual. </w:t>
      </w:r>
    </w:p>
    <w:p w:rsidR="00281F4A" w:rsidRPr="00062BFB" w:rsidRDefault="00281F4A" w:rsidP="00281F4A">
      <w:pPr>
        <w:jc w:val="both"/>
      </w:pPr>
      <w:r w:rsidRPr="00062BFB">
        <w:t xml:space="preserve"> </w:t>
      </w:r>
    </w:p>
    <w:p w:rsidR="00281F4A" w:rsidRPr="00062BFB" w:rsidRDefault="00281F4A" w:rsidP="00281F4A">
      <w:pPr>
        <w:jc w:val="both"/>
      </w:pPr>
      <w:r w:rsidRPr="00062BFB">
        <w:rPr>
          <w:b/>
          <w:bCs/>
        </w:rPr>
        <w:t>Art. 7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A dest</w:t>
      </w:r>
      <w:r>
        <w:t xml:space="preserve">inação de recursos a título de </w:t>
      </w:r>
      <w:r w:rsidRPr="00062BFB">
        <w:t>contribuições</w:t>
      </w:r>
      <w:r>
        <w:t>,</w:t>
      </w:r>
      <w:r w:rsidRPr="00062BFB">
        <w:t xml:space="preserve"> a qualquer entidade, para despesas correntes e de capital, além de atender ao que determina o artigo 12, §§ 2</w:t>
      </w:r>
      <w:r w:rsidRPr="00575548">
        <w:rPr>
          <w:u w:val="single"/>
          <w:vertAlign w:val="superscript"/>
        </w:rPr>
        <w:t>o</w:t>
      </w:r>
      <w:r w:rsidRPr="00062BFB">
        <w:t xml:space="preserve"> e 6</w:t>
      </w:r>
      <w:r w:rsidRPr="00575548">
        <w:rPr>
          <w:u w:val="single"/>
          <w:vertAlign w:val="superscript"/>
        </w:rPr>
        <w:t>o</w:t>
      </w:r>
      <w:r w:rsidRPr="00062BFB">
        <w:t xml:space="preserve"> da Lei </w:t>
      </w:r>
      <w:r>
        <w:t>Federal n</w:t>
      </w:r>
      <w:r w:rsidRPr="00575548">
        <w:rPr>
          <w:u w:val="single"/>
          <w:vertAlign w:val="superscript"/>
        </w:rPr>
        <w:t>o</w:t>
      </w:r>
      <w:r w:rsidRPr="00062BFB">
        <w:t xml:space="preserve"> 4.320/64,</w:t>
      </w:r>
      <w:r>
        <w:t xml:space="preserve"> de 17 de março de 1964,</w:t>
      </w:r>
      <w:r w:rsidRPr="00062BFB">
        <w:t xml:space="preserve"> somente poderá ser efetivada mediante previsão na Lei Orçamentária Anual. </w:t>
      </w:r>
    </w:p>
    <w:p w:rsidR="00281F4A" w:rsidRPr="00062BFB" w:rsidRDefault="00281F4A" w:rsidP="00281F4A">
      <w:pPr>
        <w:jc w:val="both"/>
      </w:pPr>
      <w:r w:rsidRPr="00062BFB">
        <w:t xml:space="preserve"> </w:t>
      </w:r>
    </w:p>
    <w:p w:rsidR="00281F4A" w:rsidRPr="00062BFB" w:rsidRDefault="00281F4A" w:rsidP="00281F4A">
      <w:pPr>
        <w:jc w:val="both"/>
      </w:pPr>
      <w:r w:rsidRPr="00062BFB">
        <w:rPr>
          <w:b/>
          <w:bCs/>
        </w:rPr>
        <w:t>Art. 8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As transferências de recursos do Município, consignadas na Lei Orçamentária Anual, para entidades públicas e privadas, a qualquer título, inclusive auxílios</w:t>
      </w:r>
      <w:r>
        <w:t xml:space="preserve"> financeiros</w:t>
      </w:r>
      <w:r w:rsidRPr="00062BFB">
        <w:t xml:space="preserve"> e contribuições, serão realizadas exclusivamente mediante convênio, acordo, ajuste ou outros instrumentos congêneres, na forma da le</w:t>
      </w:r>
      <w:r>
        <w:t>gislação vigente.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rPr>
          <w:b/>
          <w:bCs/>
        </w:rPr>
        <w:t>Art. 9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A concessão de ajuda financeira a qualquer título a entidades privadas fica condicionada </w:t>
      </w:r>
      <w:r>
        <w:t>à</w:t>
      </w:r>
      <w:r w:rsidRPr="00062BFB">
        <w:t xml:space="preserve"> aprovação</w:t>
      </w:r>
      <w:r>
        <w:t xml:space="preserve">, </w:t>
      </w:r>
      <w:r w:rsidRPr="00062BFB">
        <w:t>pelo órgão competente do Município</w:t>
      </w:r>
      <w:r>
        <w:t>,</w:t>
      </w:r>
      <w:r w:rsidRPr="00062BFB">
        <w:t xml:space="preserve"> do</w:t>
      </w:r>
      <w:r>
        <w:t>s respectivos</w:t>
      </w:r>
      <w:r w:rsidRPr="00062BFB">
        <w:t xml:space="preserve"> </w:t>
      </w:r>
      <w:r>
        <w:t>p</w:t>
      </w:r>
      <w:r w:rsidRPr="00062BFB">
        <w:t>lano</w:t>
      </w:r>
      <w:r>
        <w:t>s</w:t>
      </w:r>
      <w:r w:rsidRPr="00062BFB">
        <w:t xml:space="preserve"> de </w:t>
      </w:r>
      <w:r>
        <w:t>aplicação de</w:t>
      </w:r>
      <w:r w:rsidRPr="00062BFB">
        <w:t xml:space="preserve"> </w:t>
      </w:r>
      <w:r>
        <w:t>recursos.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rPr>
          <w:b/>
        </w:rPr>
        <w:t>Art. 10</w:t>
      </w:r>
      <w:r w:rsidRPr="00062BFB">
        <w:t xml:space="preserve"> – As entidades privadas beneficiadas com recursos públicos, a qualquer título, submeter-se-ão à fiscalização da Secretaria</w:t>
      </w:r>
      <w:r>
        <w:t xml:space="preserve"> Municipal</w:t>
      </w:r>
      <w:r w:rsidRPr="00062BFB">
        <w:t xml:space="preserve"> de Controle Interno, </w:t>
      </w:r>
      <w:r>
        <w:t>por meio</w:t>
      </w:r>
      <w:r w:rsidRPr="00062BFB">
        <w:t xml:space="preserve"> do envio periódico de prestação de contas</w:t>
      </w:r>
      <w:r>
        <w:t>,</w:t>
      </w:r>
      <w:r w:rsidRPr="00062BFB">
        <w:t xml:space="preserve"> devidamente acompanhada dos documentos comprobatórios, com a finalida</w:t>
      </w:r>
      <w:r>
        <w:t>de de verificar o cumprimento das</w:t>
      </w:r>
      <w:r w:rsidRPr="00062BFB">
        <w:t xml:space="preserve"> metas e</w:t>
      </w:r>
      <w:r>
        <w:t xml:space="preserve"> dos</w:t>
      </w:r>
      <w:r w:rsidRPr="00062BFB">
        <w:t xml:space="preserve"> objetivos do </w:t>
      </w:r>
      <w:r>
        <w:t>p</w:t>
      </w:r>
      <w:r w:rsidRPr="00062BFB">
        <w:t xml:space="preserve">lano de </w:t>
      </w:r>
      <w:r>
        <w:t>a</w:t>
      </w:r>
      <w:r w:rsidRPr="00062BFB">
        <w:t xml:space="preserve">plicação de </w:t>
      </w:r>
      <w:r>
        <w:t>recursos.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t xml:space="preserve">Parágrafo único – O prazo para prestação de contas dos recursos recebidos será tratado no respectivo convênio, podendo ser regulamentado pelo </w:t>
      </w:r>
      <w:r>
        <w:t>Chefe do Poder Executivo Municipal.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jc w:val="both"/>
      </w:pPr>
      <w:r w:rsidRPr="00062BFB">
        <w:rPr>
          <w:b/>
        </w:rPr>
        <w:t>Art. 11 –</w:t>
      </w:r>
      <w:r w:rsidRPr="00062BFB">
        <w:t xml:space="preserve"> Aplica</w:t>
      </w:r>
      <w:r>
        <w:t>m</w:t>
      </w:r>
      <w:r w:rsidRPr="00062BFB">
        <w:t>-se na concessão de qualquer ajuda f</w:t>
      </w:r>
      <w:r>
        <w:t>inanceira às entidades privadas</w:t>
      </w:r>
      <w:r w:rsidRPr="00062BFB">
        <w:t xml:space="preserve"> as normas estabelecidas no art</w:t>
      </w:r>
      <w:r>
        <w:t>igo</w:t>
      </w:r>
      <w:r w:rsidRPr="00062BFB">
        <w:t xml:space="preserve"> 116 da </w:t>
      </w:r>
      <w:r>
        <w:t>Lei Federal n</w:t>
      </w:r>
      <w:r w:rsidRPr="00575548">
        <w:rPr>
          <w:u w:val="single"/>
          <w:vertAlign w:val="superscript"/>
        </w:rPr>
        <w:t>o</w:t>
      </w:r>
      <w:r w:rsidRPr="00062BFB">
        <w:t xml:space="preserve"> 8.666/93</w:t>
      </w:r>
      <w:r>
        <w:t>, de 21 de junho de 1993.</w:t>
      </w:r>
    </w:p>
    <w:p w:rsidR="00281F4A" w:rsidRPr="00062BFB" w:rsidRDefault="00281F4A" w:rsidP="00281F4A">
      <w:pPr>
        <w:jc w:val="both"/>
      </w:pPr>
      <w:r w:rsidRPr="00062BFB">
        <w:t xml:space="preserve"> </w:t>
      </w:r>
    </w:p>
    <w:p w:rsidR="00281F4A" w:rsidRPr="00062BFB" w:rsidRDefault="00281F4A" w:rsidP="00281F4A">
      <w:pPr>
        <w:jc w:val="both"/>
      </w:pPr>
      <w:r w:rsidRPr="00062BFB">
        <w:rPr>
          <w:b/>
        </w:rPr>
        <w:lastRenderedPageBreak/>
        <w:t>Art. 12 –</w:t>
      </w:r>
      <w:r w:rsidRPr="00062BFB">
        <w:t xml:space="preserve"> As despesas decorrentes da execução da presente </w:t>
      </w:r>
      <w:r>
        <w:t>lei correrão à conta de d</w:t>
      </w:r>
      <w:r w:rsidRPr="00062BFB">
        <w:t>otaç</w:t>
      </w:r>
      <w:r>
        <w:t>ões o</w:t>
      </w:r>
      <w:r w:rsidRPr="00062BFB">
        <w:t>rçamentária</w:t>
      </w:r>
      <w:r>
        <w:t>s</w:t>
      </w:r>
      <w:r w:rsidRPr="00062BFB">
        <w:t xml:space="preserve"> constante</w:t>
      </w:r>
      <w:r>
        <w:t>s</w:t>
      </w:r>
      <w:r w:rsidRPr="00062BFB">
        <w:t xml:space="preserve"> </w:t>
      </w:r>
      <w:r>
        <w:t>da Lei Orçamentária Anual para o exercício de 2014.</w:t>
      </w:r>
    </w:p>
    <w:p w:rsidR="00281F4A" w:rsidRPr="00062BFB" w:rsidRDefault="00281F4A" w:rsidP="00281F4A">
      <w:pPr>
        <w:jc w:val="both"/>
      </w:pPr>
    </w:p>
    <w:p w:rsidR="00281F4A" w:rsidRPr="00062BFB" w:rsidRDefault="00281F4A" w:rsidP="00281F4A">
      <w:pPr>
        <w:autoSpaceDE w:val="0"/>
        <w:autoSpaceDN w:val="0"/>
        <w:adjustRightInd w:val="0"/>
        <w:jc w:val="both"/>
      </w:pPr>
      <w:r w:rsidRPr="00062BFB">
        <w:rPr>
          <w:b/>
        </w:rPr>
        <w:t>Art. 13 –</w:t>
      </w:r>
      <w:r w:rsidRPr="00062BFB">
        <w:t xml:space="preserve"> Revogadas as disposições em contrário, esta lei entra em vigor na data de sua publicação.</w:t>
      </w:r>
    </w:p>
    <w:p w:rsidR="00281F4A" w:rsidRDefault="00281F4A" w:rsidP="00281F4A">
      <w:pPr>
        <w:jc w:val="both"/>
        <w:rPr>
          <w:b/>
        </w:rPr>
      </w:pPr>
    </w:p>
    <w:p w:rsidR="00D25570" w:rsidRDefault="008654E8" w:rsidP="00FA4D47">
      <w:pPr>
        <w:tabs>
          <w:tab w:val="left" w:pos="426"/>
        </w:tabs>
        <w:jc w:val="center"/>
      </w:pPr>
      <w:r>
        <w:t xml:space="preserve">Prefeitura Municipal de </w:t>
      </w:r>
      <w:r w:rsidR="00062BFB" w:rsidRPr="00062BFB">
        <w:t xml:space="preserve">Estiva, </w:t>
      </w:r>
      <w:r w:rsidR="00066186">
        <w:t>06 de março</w:t>
      </w:r>
      <w:r>
        <w:t xml:space="preserve"> de 2014.</w:t>
      </w:r>
    </w:p>
    <w:p w:rsidR="00D25570" w:rsidRDefault="00D25570" w:rsidP="00F14392">
      <w:pPr>
        <w:tabs>
          <w:tab w:val="left" w:pos="426"/>
        </w:tabs>
        <w:jc w:val="both"/>
      </w:pPr>
    </w:p>
    <w:p w:rsidR="00DB1D0E" w:rsidRPr="00062BFB" w:rsidRDefault="00DB1D0E" w:rsidP="00F14392">
      <w:pPr>
        <w:tabs>
          <w:tab w:val="left" w:pos="426"/>
        </w:tabs>
        <w:jc w:val="both"/>
      </w:pPr>
    </w:p>
    <w:p w:rsidR="00062BFB" w:rsidRPr="00062BFB" w:rsidRDefault="00062BFB" w:rsidP="00F14392">
      <w:pPr>
        <w:tabs>
          <w:tab w:val="left" w:pos="426"/>
        </w:tabs>
        <w:jc w:val="center"/>
        <w:rPr>
          <w:b/>
          <w:smallCaps/>
        </w:rPr>
      </w:pPr>
    </w:p>
    <w:p w:rsidR="00F14392" w:rsidRPr="00062BFB" w:rsidRDefault="00F14392" w:rsidP="00F14392">
      <w:pPr>
        <w:tabs>
          <w:tab w:val="left" w:pos="426"/>
        </w:tabs>
        <w:jc w:val="center"/>
        <w:rPr>
          <w:b/>
          <w:smallCaps/>
        </w:rPr>
      </w:pPr>
      <w:r w:rsidRPr="00062BFB">
        <w:rPr>
          <w:b/>
          <w:smallCaps/>
        </w:rPr>
        <w:t>João Marques Ferreira</w:t>
      </w:r>
    </w:p>
    <w:p w:rsidR="00F14392" w:rsidRDefault="00F14392" w:rsidP="00F14392">
      <w:pPr>
        <w:tabs>
          <w:tab w:val="left" w:pos="426"/>
        </w:tabs>
        <w:jc w:val="center"/>
        <w:rPr>
          <w:b/>
          <w:smallCaps/>
        </w:rPr>
      </w:pPr>
      <w:r w:rsidRPr="00062BFB">
        <w:rPr>
          <w:b/>
          <w:smallCaps/>
        </w:rPr>
        <w:t>Prefeito Municipal</w:t>
      </w:r>
    </w:p>
    <w:sectPr w:rsidR="00F14392" w:rsidSect="00D93078">
      <w:headerReference w:type="default" r:id="rId6"/>
      <w:footerReference w:type="even" r:id="rId7"/>
      <w:footerReference w:type="default" r:id="rId8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E29" w:rsidRDefault="00AB6E29" w:rsidP="00B66167">
      <w:r>
        <w:separator/>
      </w:r>
    </w:p>
  </w:endnote>
  <w:endnote w:type="continuationSeparator" w:id="1">
    <w:p w:rsidR="00AB6E29" w:rsidRDefault="00AB6E29" w:rsidP="00B6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78" w:rsidRDefault="00774C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06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3078" w:rsidRDefault="00AB6E2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78" w:rsidRDefault="00774C08" w:rsidP="00D93078">
    <w:pPr>
      <w:pStyle w:val="Rodap"/>
      <w:framePr w:wrap="around" w:vAnchor="text" w:hAnchor="margin" w:xAlign="right" w:y="1"/>
      <w:jc w:val="right"/>
    </w:pPr>
    <w:r>
      <w:fldChar w:fldCharType="begin"/>
    </w:r>
    <w:r w:rsidR="003406CE">
      <w:instrText xml:space="preserve"> PAGE   \* MERGEFORMAT </w:instrText>
    </w:r>
    <w:r>
      <w:fldChar w:fldCharType="separate"/>
    </w:r>
    <w:r w:rsidR="00066186">
      <w:rPr>
        <w:noProof/>
      </w:rPr>
      <w:t>3</w:t>
    </w:r>
    <w:r>
      <w:fldChar w:fldCharType="end"/>
    </w:r>
  </w:p>
  <w:p w:rsidR="00D93078" w:rsidRDefault="00AB6E29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E29" w:rsidRDefault="00AB6E29" w:rsidP="00B66167">
      <w:r>
        <w:separator/>
      </w:r>
    </w:p>
  </w:footnote>
  <w:footnote w:type="continuationSeparator" w:id="1">
    <w:p w:rsidR="00AB6E29" w:rsidRDefault="00AB6E29" w:rsidP="00B66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78" w:rsidRDefault="00774C08">
    <w:pPr>
      <w:jc w:val="center"/>
      <w:rPr>
        <w:rFonts w:ascii="Old English" w:hAnsi="Old English"/>
        <w:color w:val="0000FF"/>
        <w:sz w:val="44"/>
        <w:szCs w:val="48"/>
      </w:rPr>
    </w:pPr>
    <w:r w:rsidRPr="00774C0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style="position:absolute;left:0;text-align:left;margin-left:-21.85pt;margin-top:-1.65pt;width:45pt;height:54pt;z-index:251660288;visibility:visible">
          <v:imagedata r:id="rId1" o:title=""/>
        </v:shape>
      </w:pict>
    </w:r>
    <w:r w:rsidR="003406CE">
      <w:rPr>
        <w:rFonts w:ascii="Old English" w:hAnsi="Old English"/>
        <w:color w:val="0000FF"/>
        <w:sz w:val="48"/>
        <w:szCs w:val="48"/>
      </w:rPr>
      <w:t xml:space="preserve">   </w:t>
    </w:r>
    <w:r w:rsidR="003406CE">
      <w:rPr>
        <w:rFonts w:ascii="Old English" w:hAnsi="Old English"/>
        <w:color w:val="0000FF"/>
        <w:sz w:val="36"/>
        <w:szCs w:val="48"/>
      </w:rPr>
      <w:t>Prefeitura   Municipal   de   Estiva – MG</w:t>
    </w:r>
  </w:p>
  <w:p w:rsidR="00D93078" w:rsidRDefault="003406CE">
    <w:pPr>
      <w:pStyle w:val="Ttulo5"/>
    </w:pPr>
    <w:r>
      <w:rPr>
        <w:i/>
      </w:rPr>
      <w:t>Semeando a Mudança</w:t>
    </w:r>
  </w:p>
  <w:p w:rsidR="00D93078" w:rsidRDefault="003406CE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1122</w:t>
    </w:r>
  </w:p>
  <w:p w:rsidR="00D93078" w:rsidRDefault="00AB6E29">
    <w:pPr>
      <w:jc w:val="both"/>
      <w:rPr>
        <w:rFonts w:ascii="Arial Narrow" w:hAnsi="Arial Narrow"/>
        <w:b/>
      </w:rPr>
    </w:pPr>
  </w:p>
  <w:p w:rsidR="00D93078" w:rsidRDefault="00AB6E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14392"/>
    <w:rsid w:val="00021FC6"/>
    <w:rsid w:val="00062BFB"/>
    <w:rsid w:val="00066186"/>
    <w:rsid w:val="000737DE"/>
    <w:rsid w:val="000C2DC1"/>
    <w:rsid w:val="001F7239"/>
    <w:rsid w:val="00221A25"/>
    <w:rsid w:val="00244B2D"/>
    <w:rsid w:val="0026347D"/>
    <w:rsid w:val="00281F4A"/>
    <w:rsid w:val="002A4583"/>
    <w:rsid w:val="002B28D9"/>
    <w:rsid w:val="003308E7"/>
    <w:rsid w:val="003406CE"/>
    <w:rsid w:val="003A2BEC"/>
    <w:rsid w:val="0043087E"/>
    <w:rsid w:val="004B59BD"/>
    <w:rsid w:val="004E5A5C"/>
    <w:rsid w:val="004F1920"/>
    <w:rsid w:val="00550EFA"/>
    <w:rsid w:val="00575548"/>
    <w:rsid w:val="005D483E"/>
    <w:rsid w:val="005E26A9"/>
    <w:rsid w:val="00735D9B"/>
    <w:rsid w:val="00774C08"/>
    <w:rsid w:val="0078620E"/>
    <w:rsid w:val="007B1DE4"/>
    <w:rsid w:val="007B6C7F"/>
    <w:rsid w:val="007D7D1C"/>
    <w:rsid w:val="007E7081"/>
    <w:rsid w:val="00815B35"/>
    <w:rsid w:val="00863888"/>
    <w:rsid w:val="008654E8"/>
    <w:rsid w:val="0089091F"/>
    <w:rsid w:val="008B51C1"/>
    <w:rsid w:val="008F50DF"/>
    <w:rsid w:val="00902501"/>
    <w:rsid w:val="00904C53"/>
    <w:rsid w:val="00926F77"/>
    <w:rsid w:val="009370B5"/>
    <w:rsid w:val="00A11499"/>
    <w:rsid w:val="00A53E42"/>
    <w:rsid w:val="00A97322"/>
    <w:rsid w:val="00AB6E29"/>
    <w:rsid w:val="00B17D46"/>
    <w:rsid w:val="00B37792"/>
    <w:rsid w:val="00B66167"/>
    <w:rsid w:val="00B77177"/>
    <w:rsid w:val="00BC5F4E"/>
    <w:rsid w:val="00BE2CAC"/>
    <w:rsid w:val="00BE7880"/>
    <w:rsid w:val="00C05046"/>
    <w:rsid w:val="00C213EC"/>
    <w:rsid w:val="00C3663A"/>
    <w:rsid w:val="00C469C5"/>
    <w:rsid w:val="00C67CE9"/>
    <w:rsid w:val="00C9236A"/>
    <w:rsid w:val="00CA6EDB"/>
    <w:rsid w:val="00D058C4"/>
    <w:rsid w:val="00D25570"/>
    <w:rsid w:val="00D3231D"/>
    <w:rsid w:val="00DB1D0E"/>
    <w:rsid w:val="00DC2455"/>
    <w:rsid w:val="00E0636B"/>
    <w:rsid w:val="00E06380"/>
    <w:rsid w:val="00E25F34"/>
    <w:rsid w:val="00E416CF"/>
    <w:rsid w:val="00E5023B"/>
    <w:rsid w:val="00E7554B"/>
    <w:rsid w:val="00ED09C4"/>
    <w:rsid w:val="00F14392"/>
    <w:rsid w:val="00F17B58"/>
    <w:rsid w:val="00F271D7"/>
    <w:rsid w:val="00F907F0"/>
    <w:rsid w:val="00FA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14392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F14392"/>
    <w:rPr>
      <w:rFonts w:ascii="Dutch801 XBd BT" w:eastAsia="Times New Roman" w:hAnsi="Dutch801 XBd BT" w:cs="Times New Roman"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43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43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1439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143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1439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1439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14392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1439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43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4392"/>
    <w:pPr>
      <w:ind w:left="720"/>
      <w:contextualSpacing/>
    </w:pPr>
    <w:rPr>
      <w:b/>
      <w:szCs w:val="20"/>
    </w:rPr>
  </w:style>
  <w:style w:type="table" w:styleId="Tabelacomgrade">
    <w:name w:val="Table Grid"/>
    <w:basedOn w:val="Tabelanormal"/>
    <w:rsid w:val="00F1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5023B"/>
  </w:style>
  <w:style w:type="paragraph" w:styleId="Textodebalo">
    <w:name w:val="Balloon Text"/>
    <w:basedOn w:val="Normal"/>
    <w:link w:val="TextodebaloChar"/>
    <w:uiPriority w:val="99"/>
    <w:semiHidden/>
    <w:unhideWhenUsed/>
    <w:rsid w:val="00C67C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CE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C24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1031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Sec. Educação</cp:lastModifiedBy>
  <cp:revision>2</cp:revision>
  <cp:lastPrinted>2014-02-17T16:31:00Z</cp:lastPrinted>
  <dcterms:created xsi:type="dcterms:W3CDTF">2014-03-06T16:23:00Z</dcterms:created>
  <dcterms:modified xsi:type="dcterms:W3CDTF">2014-03-06T16:23:00Z</dcterms:modified>
</cp:coreProperties>
</file>