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F" w:rsidRPr="003127CD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7568EA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7568EA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B62C26" w:rsidRPr="007568EA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7568EA" w:rsidRPr="007568EA">
        <w:rPr>
          <w:rFonts w:asciiTheme="minorHAnsi" w:hAnsiTheme="minorHAnsi" w:cs="Calibri"/>
          <w:b/>
          <w:noProof/>
          <w:sz w:val="24"/>
          <w:szCs w:val="24"/>
        </w:rPr>
        <w:t>4</w:t>
      </w:r>
      <w:r w:rsidR="002460F7" w:rsidRPr="007568EA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7568EA">
        <w:rPr>
          <w:rFonts w:asciiTheme="minorHAnsi" w:hAnsiTheme="minorHAnsi" w:cs="Calibri"/>
          <w:b/>
          <w:noProof/>
          <w:sz w:val="24"/>
          <w:szCs w:val="24"/>
        </w:rPr>
        <w:t>2021.</w:t>
      </w:r>
      <w:bookmarkStart w:id="0" w:name="_GoBack"/>
      <w:bookmarkEnd w:id="0"/>
    </w:p>
    <w:p w:rsidR="00141CE4" w:rsidRPr="003127CD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:rsidR="00732D4F" w:rsidRPr="003127CD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3127CD">
        <w:rPr>
          <w:rFonts w:asciiTheme="minorHAnsi" w:hAnsiTheme="minorHAnsi" w:cs="Calibri"/>
          <w:b/>
        </w:rPr>
        <w:t>REQUERENTE</w:t>
      </w:r>
      <w:r w:rsidRPr="003127CD">
        <w:rPr>
          <w:rFonts w:asciiTheme="minorHAnsi" w:hAnsiTheme="minorHAnsi" w:cs="Calibri"/>
          <w:b/>
          <w:bCs/>
        </w:rPr>
        <w:t>: VER</w:t>
      </w:r>
      <w:r w:rsidR="002460F7" w:rsidRPr="003127CD">
        <w:rPr>
          <w:rFonts w:asciiTheme="minorHAnsi" w:hAnsiTheme="minorHAnsi" w:cs="Calibri"/>
          <w:b/>
          <w:bCs/>
        </w:rPr>
        <w:t>ª</w:t>
      </w:r>
      <w:r w:rsidRPr="003127CD">
        <w:rPr>
          <w:rFonts w:asciiTheme="minorHAnsi" w:hAnsiTheme="minorHAnsi" w:cs="Calibri"/>
          <w:b/>
          <w:bCs/>
        </w:rPr>
        <w:t>.</w:t>
      </w:r>
      <w:r w:rsidR="002460F7" w:rsidRPr="003127CD">
        <w:rPr>
          <w:rFonts w:asciiTheme="minorHAnsi" w:hAnsiTheme="minorHAnsi" w:cs="Calibri"/>
          <w:b/>
          <w:bCs/>
        </w:rPr>
        <w:t xml:space="preserve"> VANESSA CARDOSO BORGES</w:t>
      </w:r>
      <w:r w:rsidRPr="003127CD">
        <w:rPr>
          <w:rFonts w:asciiTheme="minorHAnsi" w:hAnsiTheme="minorHAnsi" w:cs="Calibri"/>
          <w:b/>
          <w:bCs/>
        </w:rPr>
        <w:t>.</w:t>
      </w:r>
    </w:p>
    <w:p w:rsidR="00732D4F" w:rsidRPr="003127CD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3127CD">
        <w:rPr>
          <w:rFonts w:asciiTheme="minorHAnsi" w:hAnsiTheme="minorHAnsi" w:cs="Calibri"/>
          <w:b/>
        </w:rPr>
        <w:t xml:space="preserve">REQUERIDO: </w:t>
      </w:r>
      <w:r w:rsidRPr="003127CD">
        <w:rPr>
          <w:rFonts w:asciiTheme="minorHAnsi" w:hAnsiTheme="minorHAnsi" w:cs="Calibri"/>
          <w:b/>
          <w:bCs/>
        </w:rPr>
        <w:t>PREFEITO MUNICIPAL.</w:t>
      </w:r>
    </w:p>
    <w:p w:rsidR="00732D4F" w:rsidRPr="003127CD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</w:rPr>
      </w:pPr>
    </w:p>
    <w:p w:rsidR="000E3BA8" w:rsidRPr="003127CD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3127CD">
        <w:rPr>
          <w:rFonts w:asciiTheme="minorHAnsi" w:hAnsiTheme="minorHAnsi" w:cs="Calibri"/>
        </w:rPr>
        <w:t xml:space="preserve"> </w:t>
      </w:r>
      <w:r w:rsidR="002460F7" w:rsidRPr="003127CD">
        <w:rPr>
          <w:rFonts w:asciiTheme="minorHAnsi" w:hAnsiTheme="minorHAnsi" w:cs="Calibri"/>
          <w:bCs/>
        </w:rPr>
        <w:t>A</w:t>
      </w:r>
      <w:r w:rsidRPr="003127CD">
        <w:rPr>
          <w:rFonts w:asciiTheme="minorHAnsi" w:hAnsiTheme="minorHAnsi" w:cs="Calibri"/>
          <w:bCs/>
        </w:rPr>
        <w:t xml:space="preserve"> Vereador</w:t>
      </w:r>
      <w:r w:rsidR="002460F7" w:rsidRPr="003127CD">
        <w:rPr>
          <w:rFonts w:asciiTheme="minorHAnsi" w:hAnsiTheme="minorHAnsi" w:cs="Calibri"/>
          <w:bCs/>
        </w:rPr>
        <w:t>a</w:t>
      </w:r>
      <w:r w:rsidRPr="003127CD">
        <w:rPr>
          <w:rFonts w:asciiTheme="minorHAnsi" w:hAnsiTheme="minorHAnsi" w:cs="Calibri"/>
          <w:bCs/>
        </w:rPr>
        <w:t xml:space="preserve"> </w:t>
      </w:r>
      <w:r w:rsidR="002460F7" w:rsidRPr="003127CD">
        <w:rPr>
          <w:rFonts w:asciiTheme="minorHAnsi" w:hAnsiTheme="minorHAnsi" w:cs="Calibri"/>
          <w:b/>
          <w:bCs/>
        </w:rPr>
        <w:t>VANESSA CARDOSO BORGES</w:t>
      </w:r>
      <w:r w:rsidRPr="003127CD">
        <w:rPr>
          <w:rFonts w:asciiTheme="minorHAnsi" w:hAnsiTheme="minorHAnsi" w:cs="Calibri"/>
          <w:bCs/>
        </w:rPr>
        <w:t>, que ao final subscreve, estribad</w:t>
      </w:r>
      <w:r w:rsidR="002460F7" w:rsidRPr="003127CD">
        <w:rPr>
          <w:rFonts w:asciiTheme="minorHAnsi" w:hAnsiTheme="minorHAnsi" w:cs="Calibri"/>
          <w:bCs/>
        </w:rPr>
        <w:t>a</w:t>
      </w:r>
      <w:r w:rsidRPr="003127CD">
        <w:rPr>
          <w:rFonts w:asciiTheme="minorHAnsi" w:hAnsiTheme="minorHAnsi" w:cs="Calibri"/>
          <w:bCs/>
        </w:rPr>
        <w:t xml:space="preserve"> no artigo </w:t>
      </w:r>
      <w:r w:rsidR="00D15D82" w:rsidRPr="003127CD">
        <w:rPr>
          <w:rFonts w:asciiTheme="minorHAnsi" w:hAnsiTheme="minorHAnsi" w:cs="Calibri"/>
          <w:bCs/>
        </w:rPr>
        <w:t xml:space="preserve">45, </w:t>
      </w:r>
      <w:r w:rsidR="009522D8" w:rsidRPr="003127CD">
        <w:rPr>
          <w:rFonts w:asciiTheme="minorHAnsi" w:hAnsiTheme="minorHAnsi" w:cs="Calibri"/>
          <w:bCs/>
        </w:rPr>
        <w:t xml:space="preserve">inciso </w:t>
      </w:r>
      <w:r w:rsidR="00D15D82" w:rsidRPr="003127CD">
        <w:rPr>
          <w:rFonts w:asciiTheme="minorHAnsi" w:hAnsiTheme="minorHAnsi" w:cs="Calibri"/>
          <w:bCs/>
        </w:rPr>
        <w:t xml:space="preserve">III, da Lei Orgânica, </w:t>
      </w:r>
      <w:r w:rsidR="008B0DCF" w:rsidRPr="003127CD">
        <w:rPr>
          <w:rFonts w:asciiTheme="minorHAnsi" w:hAnsiTheme="minorHAnsi" w:cs="Calibri"/>
          <w:bCs/>
        </w:rPr>
        <w:t>c</w:t>
      </w:r>
      <w:r w:rsidR="00BA70B2" w:rsidRPr="003127CD">
        <w:rPr>
          <w:rFonts w:asciiTheme="minorHAnsi" w:hAnsiTheme="minorHAnsi" w:cs="Calibri"/>
          <w:bCs/>
        </w:rPr>
        <w:t xml:space="preserve">ombinado com o </w:t>
      </w:r>
      <w:r w:rsidR="008B0DCF" w:rsidRPr="003127CD">
        <w:rPr>
          <w:rFonts w:asciiTheme="minorHAnsi" w:hAnsiTheme="minorHAnsi" w:cs="Calibri"/>
          <w:bCs/>
        </w:rPr>
        <w:t xml:space="preserve">art. 17, </w:t>
      </w:r>
      <w:r w:rsidR="009522D8" w:rsidRPr="003127CD">
        <w:rPr>
          <w:rFonts w:asciiTheme="minorHAnsi" w:hAnsiTheme="minorHAnsi" w:cs="Calibri"/>
          <w:bCs/>
        </w:rPr>
        <w:t xml:space="preserve">inciso </w:t>
      </w:r>
      <w:r w:rsidR="008B0DCF" w:rsidRPr="003127CD">
        <w:rPr>
          <w:rFonts w:asciiTheme="minorHAnsi" w:hAnsiTheme="minorHAnsi" w:cs="Calibri"/>
          <w:bCs/>
        </w:rPr>
        <w:t>VIII, do Regimento Interno</w:t>
      </w:r>
      <w:r w:rsidR="002460F7" w:rsidRPr="003127CD">
        <w:rPr>
          <w:rFonts w:asciiTheme="minorHAnsi" w:hAnsiTheme="minorHAnsi" w:cs="Calibri"/>
          <w:bCs/>
        </w:rPr>
        <w:t xml:space="preserve"> </w:t>
      </w:r>
      <w:r w:rsidR="00CB54C6" w:rsidRPr="003127CD">
        <w:rPr>
          <w:rFonts w:asciiTheme="minorHAnsi" w:hAnsiTheme="minorHAnsi" w:cs="Calibri"/>
          <w:bCs/>
        </w:rPr>
        <w:t>desta Casa de Leis</w:t>
      </w:r>
      <w:r w:rsidR="008B0DCF" w:rsidRPr="003127CD">
        <w:rPr>
          <w:rFonts w:asciiTheme="minorHAnsi" w:hAnsiTheme="minorHAnsi" w:cs="Calibri"/>
          <w:bCs/>
        </w:rPr>
        <w:t xml:space="preserve">, </w:t>
      </w:r>
      <w:r w:rsidRPr="003127CD">
        <w:rPr>
          <w:rFonts w:asciiTheme="minorHAnsi" w:hAnsiTheme="minorHAnsi" w:cs="Calibri"/>
          <w:bCs/>
        </w:rPr>
        <w:t xml:space="preserve">vem </w:t>
      </w:r>
      <w:r w:rsidR="009522D8" w:rsidRPr="003127CD">
        <w:rPr>
          <w:rFonts w:asciiTheme="minorHAnsi" w:hAnsiTheme="minorHAnsi" w:cs="Calibri"/>
          <w:bCs/>
        </w:rPr>
        <w:t xml:space="preserve">perante </w:t>
      </w:r>
      <w:r w:rsidRPr="003127CD">
        <w:rPr>
          <w:rFonts w:asciiTheme="minorHAnsi" w:hAnsiTheme="minorHAnsi" w:cs="Calibri"/>
          <w:bCs/>
        </w:rPr>
        <w:t xml:space="preserve">Vossa Excelência, </w:t>
      </w:r>
      <w:r w:rsidR="000E3BA8" w:rsidRPr="003127CD">
        <w:rPr>
          <w:rFonts w:asciiTheme="minorHAnsi" w:hAnsiTheme="minorHAnsi" w:cs="Calibri"/>
          <w:bCs/>
        </w:rPr>
        <w:t>pelas razões que passa a expor,</w:t>
      </w:r>
      <w:r w:rsidR="000E3BA8" w:rsidRPr="003127CD">
        <w:rPr>
          <w:rFonts w:asciiTheme="minorHAnsi" w:hAnsiTheme="minorHAnsi" w:cs="Calibri"/>
          <w:b/>
          <w:bCs/>
        </w:rPr>
        <w:t xml:space="preserve"> </w:t>
      </w:r>
      <w:r w:rsidRPr="003127CD">
        <w:rPr>
          <w:rFonts w:asciiTheme="minorHAnsi" w:hAnsiTheme="minorHAnsi" w:cs="Calibri"/>
          <w:b/>
          <w:bCs/>
        </w:rPr>
        <w:t>INDICAR</w:t>
      </w:r>
      <w:r w:rsidR="000E3BA8" w:rsidRPr="003127CD">
        <w:rPr>
          <w:rFonts w:asciiTheme="minorHAnsi" w:hAnsiTheme="minorHAnsi" w:cs="Calibri"/>
          <w:b/>
          <w:bCs/>
        </w:rPr>
        <w:t>:</w:t>
      </w:r>
    </w:p>
    <w:p w:rsidR="00B62C26" w:rsidRPr="003127CD" w:rsidRDefault="000E3BA8" w:rsidP="00B62C2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3127CD">
        <w:rPr>
          <w:rFonts w:asciiTheme="minorHAnsi" w:hAnsiTheme="minorHAnsi" w:cs="Calibri"/>
          <w:b/>
          <w:bCs/>
        </w:rPr>
        <w:t xml:space="preserve">1 – </w:t>
      </w:r>
      <w:r w:rsidR="00B62C26" w:rsidRPr="003127CD">
        <w:rPr>
          <w:rFonts w:asciiTheme="minorHAnsi" w:hAnsiTheme="minorHAnsi" w:cstheme="minorHAnsi"/>
          <w:b/>
          <w:bCs/>
        </w:rPr>
        <w:t>QUE VOSSA EXCELÊNCIA SE DIGNE A DETERMINAR A ELABORAÇÃO DE PROJETO LUMINOTÉCNICO DA PLANTA DE ILUMINAÇÃO PÚBLICA DO MUNICÍPIO DE ESTIVA, VISANDO A SUBSTITUIÇÃO DAS LUMINÁRIAS CONVENCIONAIS PARA O SISTEMA DE ILUMINAÇÃO A LED.</w:t>
      </w:r>
    </w:p>
    <w:p w:rsidR="00732D4F" w:rsidRPr="003127CD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732D4F" w:rsidRPr="003127CD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3127CD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:rsidR="00732D4F" w:rsidRPr="003127CD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3127CD">
        <w:rPr>
          <w:rFonts w:asciiTheme="minorHAnsi" w:hAnsiTheme="minorHAnsi" w:cs="Calibri"/>
          <w:sz w:val="24"/>
          <w:szCs w:val="24"/>
        </w:rPr>
        <w:t>Excelentíssimo Senhor Prefeito,</w:t>
      </w:r>
    </w:p>
    <w:p w:rsidR="00B62C26" w:rsidRPr="003127CD" w:rsidRDefault="000D20E5" w:rsidP="00B62C26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3127CD">
        <w:rPr>
          <w:rFonts w:asciiTheme="minorHAnsi" w:hAnsiTheme="minorHAnsi" w:cs="Calibri"/>
          <w:sz w:val="24"/>
          <w:szCs w:val="24"/>
        </w:rPr>
        <w:t xml:space="preserve">É de conhecimento público que a maioria dos </w:t>
      </w:r>
      <w:r w:rsidR="00B62C26" w:rsidRPr="003127CD">
        <w:rPr>
          <w:rFonts w:asciiTheme="minorHAnsi" w:hAnsiTheme="minorHAnsi" w:cs="Calibri"/>
          <w:sz w:val="24"/>
          <w:szCs w:val="24"/>
        </w:rPr>
        <w:t xml:space="preserve">municípios brasileiros, inclusive </w:t>
      </w:r>
      <w:r w:rsidRPr="003127CD">
        <w:rPr>
          <w:rFonts w:asciiTheme="minorHAnsi" w:hAnsiTheme="minorHAnsi" w:cs="Calibri"/>
          <w:sz w:val="24"/>
          <w:szCs w:val="24"/>
        </w:rPr>
        <w:t xml:space="preserve">os </w:t>
      </w:r>
      <w:r w:rsidR="00B62C26" w:rsidRPr="003127CD">
        <w:rPr>
          <w:rFonts w:asciiTheme="minorHAnsi" w:hAnsiTheme="minorHAnsi" w:cs="Calibri"/>
          <w:sz w:val="24"/>
          <w:szCs w:val="24"/>
        </w:rPr>
        <w:t>da nossa região, tem buscado</w:t>
      </w:r>
      <w:r w:rsidRPr="003127CD">
        <w:rPr>
          <w:rFonts w:asciiTheme="minorHAnsi" w:hAnsiTheme="minorHAnsi" w:cs="Calibri"/>
          <w:sz w:val="24"/>
          <w:szCs w:val="24"/>
        </w:rPr>
        <w:t xml:space="preserve">, dentro de suas possibilidades, </w:t>
      </w:r>
      <w:r w:rsidR="00B62C26" w:rsidRPr="003127CD">
        <w:rPr>
          <w:rFonts w:asciiTheme="minorHAnsi" w:hAnsiTheme="minorHAnsi" w:cs="Calibri"/>
          <w:sz w:val="24"/>
          <w:szCs w:val="24"/>
        </w:rPr>
        <w:t>a substituição do sistema de iluminação pública convencional para o sistema com luminárias de LED.</w:t>
      </w:r>
    </w:p>
    <w:p w:rsidR="00A16D20" w:rsidRDefault="000D20E5" w:rsidP="00B62C26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3127CD">
        <w:rPr>
          <w:rFonts w:asciiTheme="minorHAnsi" w:hAnsiTheme="minorHAnsi" w:cs="Calibri"/>
          <w:sz w:val="24"/>
          <w:szCs w:val="24"/>
        </w:rPr>
        <w:t xml:space="preserve">As razões são muitas, além da nítida melhoria na qualidade da iluminação, que proporciona maior conforto e sensação de segurança aos munícipes, </w:t>
      </w:r>
      <w:r w:rsidR="00C370AD">
        <w:rPr>
          <w:rFonts w:asciiTheme="minorHAnsi" w:hAnsiTheme="minorHAnsi" w:cs="Calibri"/>
          <w:sz w:val="24"/>
          <w:szCs w:val="24"/>
        </w:rPr>
        <w:t>destaca-se</w:t>
      </w:r>
      <w:r w:rsidRPr="003127CD">
        <w:rPr>
          <w:rFonts w:asciiTheme="minorHAnsi" w:hAnsiTheme="minorHAnsi" w:cs="Calibri"/>
          <w:sz w:val="24"/>
          <w:szCs w:val="24"/>
        </w:rPr>
        <w:t xml:space="preserve"> ainda a questão econômica, vez que a redução na fatura de energia elétrica sofre uma redução imediata em torno de 65%</w:t>
      </w:r>
      <w:r w:rsidR="00C370AD">
        <w:rPr>
          <w:rFonts w:asciiTheme="minorHAnsi" w:hAnsiTheme="minorHAnsi" w:cs="Calibri"/>
          <w:sz w:val="24"/>
          <w:szCs w:val="24"/>
        </w:rPr>
        <w:t xml:space="preserve"> se comparada a iluminação convencional</w:t>
      </w:r>
      <w:r w:rsidR="00A16D20">
        <w:rPr>
          <w:rFonts w:asciiTheme="minorHAnsi" w:hAnsiTheme="minorHAnsi" w:cs="Calibri"/>
          <w:sz w:val="24"/>
          <w:szCs w:val="24"/>
        </w:rPr>
        <w:t xml:space="preserve">. </w:t>
      </w:r>
    </w:p>
    <w:p w:rsidR="00C370AD" w:rsidRDefault="00A16D20" w:rsidP="00B62C26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 xml:space="preserve">Ademais, insta ressaltar a drástica redução com 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o custo </w:t>
      </w:r>
      <w:r>
        <w:rPr>
          <w:rFonts w:asciiTheme="minorHAnsi" w:hAnsiTheme="minorHAnsi" w:cs="Calibri"/>
          <w:sz w:val="24"/>
          <w:szCs w:val="24"/>
        </w:rPr>
        <w:t>de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 manutenção </w:t>
      </w:r>
      <w:r>
        <w:rPr>
          <w:rFonts w:asciiTheme="minorHAnsi" w:hAnsiTheme="minorHAnsi" w:cs="Calibri"/>
          <w:sz w:val="24"/>
          <w:szCs w:val="24"/>
        </w:rPr>
        <w:t xml:space="preserve">da iluminação pública, pois além de ser mais simples e não possuírem reatores, as luminárias de LED </w:t>
      </w:r>
      <w:r w:rsidR="00C370AD">
        <w:rPr>
          <w:rFonts w:asciiTheme="minorHAnsi" w:hAnsiTheme="minorHAnsi" w:cs="Calibri"/>
          <w:sz w:val="24"/>
          <w:szCs w:val="24"/>
        </w:rPr>
        <w:t xml:space="preserve">têm </w:t>
      </w:r>
      <w:r>
        <w:rPr>
          <w:rFonts w:asciiTheme="minorHAnsi" w:hAnsiTheme="minorHAnsi" w:cs="Calibri"/>
          <w:sz w:val="24"/>
          <w:szCs w:val="24"/>
        </w:rPr>
        <w:t xml:space="preserve">vida útil de </w:t>
      </w:r>
      <w:r w:rsidR="000D20E5" w:rsidRPr="003127CD">
        <w:rPr>
          <w:rFonts w:asciiTheme="minorHAnsi" w:hAnsiTheme="minorHAnsi" w:cs="Calibri"/>
          <w:sz w:val="24"/>
          <w:szCs w:val="24"/>
        </w:rPr>
        <w:t>doze anos e as garanti</w:t>
      </w:r>
      <w:r>
        <w:rPr>
          <w:rFonts w:asciiTheme="minorHAnsi" w:hAnsiTheme="minorHAnsi" w:cs="Calibri"/>
          <w:sz w:val="24"/>
          <w:szCs w:val="24"/>
        </w:rPr>
        <w:t>a</w:t>
      </w:r>
      <w:r w:rsidR="000D20E5" w:rsidRPr="003127CD">
        <w:rPr>
          <w:rFonts w:asciiTheme="minorHAnsi" w:hAnsiTheme="minorHAnsi" w:cs="Calibri"/>
          <w:sz w:val="24"/>
          <w:szCs w:val="24"/>
        </w:rPr>
        <w:t>s de fábrica</w:t>
      </w:r>
      <w:r>
        <w:rPr>
          <w:rFonts w:asciiTheme="minorHAnsi" w:hAnsiTheme="minorHAnsi" w:cs="Calibri"/>
          <w:sz w:val="24"/>
          <w:szCs w:val="24"/>
        </w:rPr>
        <w:t xml:space="preserve"> giram 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em torno de cinco anos. </w:t>
      </w:r>
    </w:p>
    <w:p w:rsidR="000D20E5" w:rsidRPr="003127CD" w:rsidRDefault="00C370AD" w:rsidP="00B62C26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Tão importante quanto, 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inclua-se </w:t>
      </w:r>
      <w:r w:rsidR="00316E0A">
        <w:rPr>
          <w:rFonts w:asciiTheme="minorHAnsi" w:hAnsiTheme="minorHAnsi" w:cs="Calibri"/>
          <w:sz w:val="24"/>
          <w:szCs w:val="24"/>
        </w:rPr>
        <w:t>n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a </w:t>
      </w:r>
      <w:r w:rsidR="004140EA">
        <w:rPr>
          <w:rFonts w:asciiTheme="minorHAnsi" w:hAnsiTheme="minorHAnsi" w:cs="Calibri"/>
          <w:sz w:val="24"/>
          <w:szCs w:val="24"/>
        </w:rPr>
        <w:t xml:space="preserve">lista de benefícios a </w:t>
      </w:r>
      <w:r w:rsidR="000D20E5" w:rsidRPr="003127CD">
        <w:rPr>
          <w:rFonts w:asciiTheme="minorHAnsi" w:hAnsiTheme="minorHAnsi" w:cs="Calibri"/>
          <w:sz w:val="24"/>
          <w:szCs w:val="24"/>
        </w:rPr>
        <w:t>redução no impacto ambiental.</w:t>
      </w:r>
    </w:p>
    <w:p w:rsidR="000D20E5" w:rsidRPr="003127CD" w:rsidRDefault="00316E0A" w:rsidP="00B62C26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Na mesma esteira, </w:t>
      </w:r>
      <w:r w:rsidR="006113A3">
        <w:rPr>
          <w:rFonts w:asciiTheme="minorHAnsi" w:hAnsiTheme="minorHAnsi" w:cs="Calibri"/>
          <w:sz w:val="24"/>
          <w:szCs w:val="24"/>
        </w:rPr>
        <w:t xml:space="preserve">imperioso destacar que a </w:t>
      </w:r>
      <w:r w:rsidR="006113A3" w:rsidRPr="003127CD">
        <w:rPr>
          <w:rFonts w:asciiTheme="minorHAnsi" w:hAnsiTheme="minorHAnsi" w:cs="Calibri"/>
          <w:sz w:val="24"/>
          <w:szCs w:val="24"/>
        </w:rPr>
        <w:t>ELETROBRAS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 realiza anualmente um chamamento público para </w:t>
      </w:r>
      <w:r w:rsidR="006113A3">
        <w:rPr>
          <w:rFonts w:asciiTheme="minorHAnsi" w:hAnsiTheme="minorHAnsi" w:cs="Calibri"/>
          <w:sz w:val="24"/>
          <w:szCs w:val="24"/>
        </w:rPr>
        <w:t xml:space="preserve">selecionar 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programas de substituição da iluminação convencional para </w:t>
      </w:r>
      <w:r w:rsidR="006113A3">
        <w:rPr>
          <w:rFonts w:asciiTheme="minorHAnsi" w:hAnsiTheme="minorHAnsi" w:cs="Calibri"/>
          <w:sz w:val="24"/>
          <w:szCs w:val="24"/>
        </w:rPr>
        <w:t xml:space="preserve">o sistema de </w:t>
      </w:r>
      <w:r w:rsidR="000D20E5" w:rsidRPr="003127CD">
        <w:rPr>
          <w:rFonts w:asciiTheme="minorHAnsi" w:hAnsiTheme="minorHAnsi" w:cs="Calibri"/>
          <w:sz w:val="24"/>
          <w:szCs w:val="24"/>
        </w:rPr>
        <w:t>iluminação a LED</w:t>
      </w:r>
      <w:r w:rsidR="006113A3">
        <w:rPr>
          <w:rFonts w:asciiTheme="minorHAnsi" w:hAnsiTheme="minorHAnsi" w:cs="Calibri"/>
          <w:sz w:val="24"/>
          <w:szCs w:val="24"/>
        </w:rPr>
        <w:t>. No caso, os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 municípios contemplados são beneficiados com recursos financeiros </w:t>
      </w:r>
      <w:r w:rsidR="006113A3">
        <w:rPr>
          <w:rFonts w:asciiTheme="minorHAnsi" w:hAnsiTheme="minorHAnsi" w:cs="Calibri"/>
          <w:sz w:val="24"/>
          <w:szCs w:val="24"/>
        </w:rPr>
        <w:t xml:space="preserve">necessários para efetuarem </w:t>
      </w:r>
      <w:r w:rsidR="000D20E5" w:rsidRPr="003127CD">
        <w:rPr>
          <w:rFonts w:asciiTheme="minorHAnsi" w:hAnsiTheme="minorHAnsi" w:cs="Calibri"/>
          <w:sz w:val="24"/>
          <w:szCs w:val="24"/>
        </w:rPr>
        <w:t xml:space="preserve"> a mudanç</w:t>
      </w:r>
      <w:r w:rsidR="003127CD" w:rsidRPr="003127CD">
        <w:rPr>
          <w:rFonts w:asciiTheme="minorHAnsi" w:hAnsiTheme="minorHAnsi" w:cs="Calibri"/>
          <w:sz w:val="24"/>
          <w:szCs w:val="24"/>
        </w:rPr>
        <w:t xml:space="preserve">a </w:t>
      </w:r>
      <w:r w:rsidR="000D20E5" w:rsidRPr="003127CD">
        <w:rPr>
          <w:rFonts w:asciiTheme="minorHAnsi" w:hAnsiTheme="minorHAnsi" w:cs="Calibri"/>
          <w:sz w:val="24"/>
          <w:szCs w:val="24"/>
        </w:rPr>
        <w:t>da planta de iluminação municipal.</w:t>
      </w:r>
    </w:p>
    <w:p w:rsidR="006113A3" w:rsidRDefault="003127CD" w:rsidP="00B62C26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3127CD">
        <w:rPr>
          <w:rFonts w:asciiTheme="minorHAnsi" w:hAnsiTheme="minorHAnsi" w:cs="Calibri"/>
          <w:sz w:val="24"/>
          <w:szCs w:val="24"/>
        </w:rPr>
        <w:t xml:space="preserve">Apenas para argumentar, </w:t>
      </w:r>
      <w:r w:rsidR="006113A3">
        <w:rPr>
          <w:rFonts w:asciiTheme="minorHAnsi" w:hAnsiTheme="minorHAnsi" w:cs="Calibri"/>
          <w:sz w:val="24"/>
          <w:szCs w:val="24"/>
        </w:rPr>
        <w:t>n</w:t>
      </w:r>
      <w:r w:rsidRPr="003127CD">
        <w:rPr>
          <w:rFonts w:asciiTheme="minorHAnsi" w:hAnsiTheme="minorHAnsi" w:cs="Calibri"/>
          <w:sz w:val="24"/>
          <w:szCs w:val="24"/>
        </w:rPr>
        <w:t>a região</w:t>
      </w:r>
      <w:r w:rsidR="006113A3">
        <w:rPr>
          <w:rFonts w:asciiTheme="minorHAnsi" w:hAnsiTheme="minorHAnsi" w:cs="Calibri"/>
          <w:sz w:val="24"/>
          <w:szCs w:val="24"/>
        </w:rPr>
        <w:t>, os municípios de</w:t>
      </w:r>
      <w:r w:rsidRPr="003127CD">
        <w:rPr>
          <w:rFonts w:asciiTheme="minorHAnsi" w:hAnsiTheme="minorHAnsi" w:cs="Calibri"/>
          <w:sz w:val="24"/>
          <w:szCs w:val="24"/>
        </w:rPr>
        <w:t xml:space="preserve"> Turvolândia, Piranguçu e Careaçu já for</w:t>
      </w:r>
      <w:r w:rsidR="006113A3">
        <w:rPr>
          <w:rFonts w:asciiTheme="minorHAnsi" w:hAnsiTheme="minorHAnsi" w:cs="Calibri"/>
          <w:sz w:val="24"/>
          <w:szCs w:val="24"/>
        </w:rPr>
        <w:t xml:space="preserve">am contemplados </w:t>
      </w:r>
      <w:r w:rsidRPr="003127CD">
        <w:rPr>
          <w:rFonts w:asciiTheme="minorHAnsi" w:hAnsiTheme="minorHAnsi" w:cs="Calibri"/>
          <w:sz w:val="24"/>
          <w:szCs w:val="24"/>
        </w:rPr>
        <w:t xml:space="preserve">com o programa da </w:t>
      </w:r>
      <w:r w:rsidR="006113A3" w:rsidRPr="003127CD">
        <w:rPr>
          <w:rFonts w:asciiTheme="minorHAnsi" w:hAnsiTheme="minorHAnsi" w:cs="Calibri"/>
          <w:sz w:val="24"/>
          <w:szCs w:val="24"/>
        </w:rPr>
        <w:t>ELETROBRAS</w:t>
      </w:r>
      <w:r w:rsidR="006113A3">
        <w:rPr>
          <w:rFonts w:asciiTheme="minorHAnsi" w:hAnsiTheme="minorHAnsi" w:cs="Calibri"/>
          <w:sz w:val="24"/>
          <w:szCs w:val="24"/>
        </w:rPr>
        <w:t>.</w:t>
      </w:r>
    </w:p>
    <w:p w:rsidR="00BA70B2" w:rsidRPr="003127CD" w:rsidRDefault="006113A3" w:rsidP="00B62C26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E ainda, municípios como o </w:t>
      </w:r>
      <w:r w:rsidR="003127CD" w:rsidRPr="003127CD">
        <w:rPr>
          <w:rFonts w:asciiTheme="minorHAnsi" w:hAnsiTheme="minorHAnsi" w:cs="Calibri"/>
          <w:sz w:val="24"/>
          <w:szCs w:val="24"/>
        </w:rPr>
        <w:t>de Bom Repouso, Conceição dos Ouros</w:t>
      </w:r>
      <w:r>
        <w:rPr>
          <w:rFonts w:asciiTheme="minorHAnsi" w:hAnsiTheme="minorHAnsi" w:cs="Calibri"/>
          <w:sz w:val="24"/>
          <w:szCs w:val="24"/>
        </w:rPr>
        <w:t xml:space="preserve">, Pouso Alegre, entre tantos outros, </w:t>
      </w:r>
      <w:r w:rsidR="003127CD" w:rsidRPr="003127CD">
        <w:rPr>
          <w:rFonts w:asciiTheme="minorHAnsi" w:hAnsiTheme="minorHAnsi" w:cs="Calibri"/>
          <w:sz w:val="24"/>
          <w:szCs w:val="24"/>
        </w:rPr>
        <w:t xml:space="preserve">estão </w:t>
      </w:r>
      <w:r>
        <w:rPr>
          <w:rFonts w:asciiTheme="minorHAnsi" w:hAnsiTheme="minorHAnsi" w:cs="Calibri"/>
          <w:sz w:val="24"/>
          <w:szCs w:val="24"/>
        </w:rPr>
        <w:t xml:space="preserve">implantando a iluminação a LED </w:t>
      </w:r>
      <w:r w:rsidR="003127CD" w:rsidRPr="003127CD">
        <w:rPr>
          <w:rFonts w:asciiTheme="minorHAnsi" w:hAnsiTheme="minorHAnsi" w:cs="Calibri"/>
          <w:sz w:val="24"/>
          <w:szCs w:val="24"/>
        </w:rPr>
        <w:t xml:space="preserve">por </w:t>
      </w:r>
      <w:r w:rsidR="00C370AD">
        <w:rPr>
          <w:rFonts w:asciiTheme="minorHAnsi" w:hAnsiTheme="minorHAnsi" w:cs="Calibri"/>
          <w:sz w:val="24"/>
          <w:szCs w:val="24"/>
        </w:rPr>
        <w:t xml:space="preserve">etapas por meio de recursos </w:t>
      </w:r>
      <w:r w:rsidR="003127CD" w:rsidRPr="003127CD">
        <w:rPr>
          <w:rFonts w:asciiTheme="minorHAnsi" w:hAnsiTheme="minorHAnsi" w:cs="Calibri"/>
          <w:sz w:val="24"/>
          <w:szCs w:val="24"/>
        </w:rPr>
        <w:t xml:space="preserve">próprios, </w:t>
      </w:r>
      <w:r>
        <w:rPr>
          <w:rFonts w:asciiTheme="minorHAnsi" w:hAnsiTheme="minorHAnsi" w:cs="Calibri"/>
          <w:sz w:val="24"/>
          <w:szCs w:val="24"/>
        </w:rPr>
        <w:t xml:space="preserve">sendo que o </w:t>
      </w:r>
      <w:r w:rsidR="003127CD" w:rsidRPr="003127CD">
        <w:rPr>
          <w:rFonts w:asciiTheme="minorHAnsi" w:hAnsiTheme="minorHAnsi" w:cs="Calibri"/>
          <w:sz w:val="24"/>
          <w:szCs w:val="24"/>
        </w:rPr>
        <w:t>investimento se paga em torno de quatro anos</w:t>
      </w:r>
      <w:r>
        <w:rPr>
          <w:rFonts w:asciiTheme="minorHAnsi" w:hAnsiTheme="minorHAnsi" w:cs="Calibri"/>
          <w:sz w:val="24"/>
          <w:szCs w:val="24"/>
        </w:rPr>
        <w:t xml:space="preserve"> ou menos.</w:t>
      </w:r>
    </w:p>
    <w:p w:rsidR="00732D4F" w:rsidRPr="003127CD" w:rsidRDefault="006113A3" w:rsidP="00442B6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Isto posto, submetemos nossa indicação </w:t>
      </w:r>
      <w:r w:rsidR="00C370AD">
        <w:rPr>
          <w:rFonts w:asciiTheme="minorHAnsi" w:hAnsiTheme="minorHAnsi" w:cs="Calibri"/>
          <w:sz w:val="24"/>
          <w:szCs w:val="24"/>
        </w:rPr>
        <w:t>à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442B6D">
        <w:rPr>
          <w:rFonts w:asciiTheme="minorHAnsi" w:hAnsiTheme="minorHAnsi" w:cs="Calibri"/>
          <w:sz w:val="24"/>
          <w:szCs w:val="24"/>
        </w:rPr>
        <w:t xml:space="preserve">apreciação de Vossa Excelência, que </w:t>
      </w:r>
      <w:r w:rsidR="003127CD" w:rsidRPr="003127CD">
        <w:rPr>
          <w:rFonts w:asciiTheme="minorHAnsi" w:hAnsiTheme="minorHAnsi" w:cs="Calibri"/>
          <w:sz w:val="24"/>
          <w:szCs w:val="24"/>
        </w:rPr>
        <w:t xml:space="preserve">esperamos, possa ser </w:t>
      </w:r>
      <w:r w:rsidR="00442B6D">
        <w:rPr>
          <w:rFonts w:asciiTheme="minorHAnsi" w:hAnsiTheme="minorHAnsi" w:cs="Calibri"/>
          <w:sz w:val="24"/>
          <w:szCs w:val="24"/>
        </w:rPr>
        <w:t>deferida</w:t>
      </w:r>
      <w:r w:rsidR="00732D4F" w:rsidRPr="003127CD">
        <w:rPr>
          <w:rFonts w:asciiTheme="minorHAnsi" w:hAnsiTheme="minorHAnsi" w:cs="Calibri"/>
          <w:sz w:val="24"/>
          <w:szCs w:val="24"/>
        </w:rPr>
        <w:t>.</w:t>
      </w:r>
    </w:p>
    <w:p w:rsidR="00732D4F" w:rsidRPr="00A16D20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16D20">
        <w:rPr>
          <w:rFonts w:asciiTheme="minorHAnsi" w:hAnsiTheme="minorHAnsi" w:cs="Calibri"/>
          <w:b/>
          <w:bCs/>
        </w:rPr>
        <w:t xml:space="preserve">Estiva, MG, </w:t>
      </w:r>
      <w:r w:rsidR="003127CD" w:rsidRPr="00A16D20">
        <w:rPr>
          <w:rFonts w:asciiTheme="minorHAnsi" w:hAnsiTheme="minorHAnsi" w:cs="Calibri"/>
          <w:b/>
          <w:bCs/>
        </w:rPr>
        <w:t xml:space="preserve">03 </w:t>
      </w:r>
      <w:r w:rsidRPr="00A16D20">
        <w:rPr>
          <w:rFonts w:asciiTheme="minorHAnsi" w:hAnsiTheme="minorHAnsi" w:cs="Calibri"/>
          <w:b/>
          <w:bCs/>
        </w:rPr>
        <w:t xml:space="preserve">de </w:t>
      </w:r>
      <w:r w:rsidR="003127CD" w:rsidRPr="00A16D20">
        <w:rPr>
          <w:rFonts w:asciiTheme="minorHAnsi" w:hAnsiTheme="minorHAnsi" w:cs="Calibri"/>
          <w:b/>
          <w:bCs/>
        </w:rPr>
        <w:t xml:space="preserve">fevereiro </w:t>
      </w:r>
      <w:r w:rsidRPr="00A16D20">
        <w:rPr>
          <w:rFonts w:asciiTheme="minorHAnsi" w:hAnsiTheme="minorHAnsi" w:cs="Calibri"/>
          <w:b/>
          <w:bCs/>
        </w:rPr>
        <w:t>2021.</w:t>
      </w:r>
    </w:p>
    <w:p w:rsidR="00732D4F" w:rsidRPr="003127CD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  <w:r w:rsidRPr="003127CD">
        <w:rPr>
          <w:rFonts w:asciiTheme="minorHAnsi" w:hAnsiTheme="minorHAnsi" w:cs="Calibri"/>
          <w:b/>
          <w:sz w:val="24"/>
          <w:szCs w:val="24"/>
        </w:rPr>
        <w:t xml:space="preserve">                                                    </w:t>
      </w:r>
    </w:p>
    <w:p w:rsidR="00732D4F" w:rsidRPr="003127CD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:rsidR="006463EB" w:rsidRPr="003127CD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3127CD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:rsidR="00732D4F" w:rsidRPr="003127CD" w:rsidRDefault="00BA70B2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127CD">
        <w:rPr>
          <w:rFonts w:asciiTheme="minorHAnsi" w:hAnsiTheme="minorHAnsi" w:cs="Calibri"/>
          <w:b/>
          <w:sz w:val="24"/>
          <w:szCs w:val="24"/>
        </w:rPr>
        <w:t>VANESSA CARDOSO BORGES</w:t>
      </w:r>
    </w:p>
    <w:p w:rsidR="00732D4F" w:rsidRPr="003127CD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127CD">
        <w:rPr>
          <w:rFonts w:asciiTheme="minorHAnsi" w:hAnsiTheme="minorHAnsi" w:cs="Calibri"/>
          <w:bCs/>
          <w:sz w:val="24"/>
          <w:szCs w:val="24"/>
        </w:rPr>
        <w:t>VEREADOR</w:t>
      </w:r>
      <w:r w:rsidR="007420D5" w:rsidRPr="003127CD">
        <w:rPr>
          <w:rFonts w:asciiTheme="minorHAnsi" w:hAnsiTheme="minorHAnsi" w:cs="Calibri"/>
          <w:bCs/>
          <w:sz w:val="24"/>
          <w:szCs w:val="24"/>
        </w:rPr>
        <w:t>A</w:t>
      </w:r>
    </w:p>
    <w:p w:rsidR="00B92DDA" w:rsidRPr="003127CD" w:rsidRDefault="00B92DDA" w:rsidP="00732D4F">
      <w:pPr>
        <w:rPr>
          <w:rFonts w:asciiTheme="minorHAnsi" w:hAnsiTheme="minorHAnsi"/>
          <w:sz w:val="24"/>
          <w:szCs w:val="24"/>
        </w:rPr>
      </w:pPr>
    </w:p>
    <w:sectPr w:rsidR="00B92DDA" w:rsidRPr="003127C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D6" w:rsidRDefault="009F1FD6">
      <w:r>
        <w:separator/>
      </w:r>
    </w:p>
  </w:endnote>
  <w:endnote w:type="continuationSeparator" w:id="0">
    <w:p w:rsidR="009F1FD6" w:rsidRDefault="009F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66135F" w:rsidRDefault="007568EA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color w:val="808080" w:themeColor="background1" w:themeShade="80"/>
      </w:rPr>
      <w:pict>
        <v:rect id="_x0000_s2050" style="position:absolute;left:0;text-align:left;margin-left:7.75pt;margin-top:550.1pt;width:24.4pt;height:52.65pt;z-index:251661312;visibility:visible;mso-width-percent:0;mso-wrap-distance-left:9pt;mso-wrap-distance-top:0;mso-wrap-distance-right:9pt;mso-wrap-distance-bottom:0;mso-position-horizontal-relative:right-margin-area;mso-position-vertical-relative:margin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<v:textbox style="layout-flow:vertical;mso-layout-flow-alt:bottom-to-top;mso-fit-shape-to-text:t">
            <w:txbxContent>
              <w:p w:rsidR="0066135F" w:rsidRPr="0066135F" w:rsidRDefault="0066135F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66135F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7568EA" w:rsidRPr="007568EA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1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D6" w:rsidRDefault="009F1FD6">
      <w:r>
        <w:separator/>
      </w:r>
    </w:p>
  </w:footnote>
  <w:footnote w:type="continuationSeparator" w:id="0">
    <w:p w:rsidR="009F1FD6" w:rsidRDefault="009F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745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20E5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A37"/>
    <w:rsid w:val="003005CB"/>
    <w:rsid w:val="0030351F"/>
    <w:rsid w:val="00303B86"/>
    <w:rsid w:val="00307B76"/>
    <w:rsid w:val="003127CD"/>
    <w:rsid w:val="00316E0A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40EA"/>
    <w:rsid w:val="00417485"/>
    <w:rsid w:val="00417D1F"/>
    <w:rsid w:val="004208A5"/>
    <w:rsid w:val="00425189"/>
    <w:rsid w:val="0042670B"/>
    <w:rsid w:val="004365AA"/>
    <w:rsid w:val="00436A98"/>
    <w:rsid w:val="00442B6D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3A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0D5"/>
    <w:rsid w:val="00744929"/>
    <w:rsid w:val="00744B98"/>
    <w:rsid w:val="007473C6"/>
    <w:rsid w:val="00754F64"/>
    <w:rsid w:val="007568EA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1FD6"/>
    <w:rsid w:val="009F6901"/>
    <w:rsid w:val="00A01616"/>
    <w:rsid w:val="00A021D1"/>
    <w:rsid w:val="00A02775"/>
    <w:rsid w:val="00A02C7C"/>
    <w:rsid w:val="00A1052C"/>
    <w:rsid w:val="00A13267"/>
    <w:rsid w:val="00A152CF"/>
    <w:rsid w:val="00A16D20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2C26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70AD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7568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75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588A-862F-42A9-8FFD-E1B15F87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2543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86</cp:revision>
  <cp:lastPrinted>2021-02-04T12:01:00Z</cp:lastPrinted>
  <dcterms:created xsi:type="dcterms:W3CDTF">2014-09-03T13:39:00Z</dcterms:created>
  <dcterms:modified xsi:type="dcterms:W3CDTF">2021-02-04T12:01:00Z</dcterms:modified>
</cp:coreProperties>
</file>